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3DFEA" w14:textId="77777777" w:rsidR="002F286B" w:rsidRPr="00774EAE" w:rsidRDefault="002F286B" w:rsidP="002F286B">
      <w:pPr>
        <w:rPr>
          <w:sz w:val="26"/>
          <w:szCs w:val="26"/>
        </w:rPr>
      </w:pPr>
    </w:p>
    <w:p w14:paraId="6D81DC63" w14:textId="77777777" w:rsidR="002D23D6" w:rsidRPr="00747C94" w:rsidRDefault="002D23D6" w:rsidP="002D23D6">
      <w:pPr>
        <w:rPr>
          <w:sz w:val="26"/>
          <w:szCs w:val="26"/>
        </w:rPr>
      </w:pPr>
    </w:p>
    <w:p w14:paraId="29F0ADA3" w14:textId="77777777" w:rsidR="00FD3775" w:rsidRPr="0074723A" w:rsidRDefault="00FD3775" w:rsidP="00FD3775">
      <w:pPr>
        <w:spacing w:before="100" w:beforeAutospacing="1" w:after="100" w:afterAutospacing="1"/>
        <w:jc w:val="both"/>
        <w:rPr>
          <w:color w:val="333333"/>
          <w:sz w:val="24"/>
          <w:szCs w:val="24"/>
          <w:lang w:eastAsia="ru-RU"/>
        </w:rPr>
      </w:pPr>
      <w:r w:rsidRPr="0074723A">
        <w:rPr>
          <w:color w:val="333333"/>
          <w:sz w:val="24"/>
          <w:szCs w:val="24"/>
          <w:lang w:eastAsia="ru-RU"/>
        </w:rPr>
        <w:t>Соблюдая эти правила личной финансовой безопасности, вы максимально сможете обезопасить свои финансы от самых разных рисков. Внедрите их в свою жизнь, чтобы чувствовать себя более защищёнными.</w:t>
      </w:r>
    </w:p>
    <w:p w14:paraId="114220CE" w14:textId="77777777" w:rsid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30F14977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339C30C6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A07EDE8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D3E85D1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2A08708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3690B29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FDDE1C9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E2BB735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E204844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78134A4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2CD4C8C" w14:textId="77777777"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8FE6FF3" w14:textId="77777777"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bookmarkStart w:id="0" w:name="_GoBack"/>
      <w:bookmarkEnd w:id="0"/>
    </w:p>
    <w:p w14:paraId="341995FE" w14:textId="77777777"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49C0D82" w14:textId="77777777"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1BF2513" w14:textId="77777777"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CFDEC26" w14:textId="77777777"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45921A8" w14:textId="77777777"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A6D0F2E" w14:textId="77777777"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4EC6028" w14:textId="77777777"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B31AF88" w14:textId="77777777"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C27B571" w14:textId="77777777"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A68A35E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B50159B" w14:textId="77777777" w:rsidR="002F286B" w:rsidRDefault="002F286B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A59A797" w14:textId="77777777" w:rsidR="002F286B" w:rsidRDefault="002F286B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C7EFBE3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E91F781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0D0C0A4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37B36EF" w14:textId="77777777" w:rsidR="005845A1" w:rsidRPr="005845A1" w:rsidRDefault="005845A1" w:rsidP="00FC3853">
      <w:pPr>
        <w:rPr>
          <w:b/>
          <w:i/>
          <w:sz w:val="16"/>
          <w:szCs w:val="16"/>
          <w:shd w:val="clear" w:color="auto" w:fill="FFFFFF" w:themeFill="background1"/>
        </w:rPr>
      </w:pPr>
      <w:r w:rsidRPr="005845A1">
        <w:rPr>
          <w:b/>
          <w:i/>
          <w:sz w:val="16"/>
          <w:szCs w:val="16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14:paraId="68F7431E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0D6BCFF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91D8070" w14:textId="77777777" w:rsidR="005845A1" w:rsidRDefault="005845A1" w:rsidP="002A1728">
      <w:pPr>
        <w:ind w:firstLine="284"/>
        <w:jc w:val="center"/>
        <w:rPr>
          <w:color w:val="000000" w:themeColor="text1"/>
          <w:sz w:val="20"/>
          <w:szCs w:val="20"/>
        </w:rPr>
      </w:pPr>
    </w:p>
    <w:p w14:paraId="7BD547FD" w14:textId="77777777" w:rsidR="005845A1" w:rsidRDefault="005845A1" w:rsidP="002A1728">
      <w:pPr>
        <w:ind w:firstLine="284"/>
        <w:jc w:val="center"/>
        <w:rPr>
          <w:color w:val="000000" w:themeColor="text1"/>
          <w:sz w:val="20"/>
          <w:szCs w:val="20"/>
        </w:rPr>
      </w:pPr>
    </w:p>
    <w:p w14:paraId="4037A621" w14:textId="77777777" w:rsidR="002A1728" w:rsidRPr="00FA5CB4" w:rsidRDefault="002A1728" w:rsidP="002A1728">
      <w:pPr>
        <w:ind w:firstLine="284"/>
        <w:jc w:val="center"/>
        <w:rPr>
          <w:color w:val="000000" w:themeColor="text1"/>
          <w:sz w:val="20"/>
          <w:szCs w:val="20"/>
        </w:rPr>
      </w:pPr>
      <w:r w:rsidRPr="00FA5CB4">
        <w:rPr>
          <w:color w:val="000000" w:themeColor="text1"/>
          <w:sz w:val="20"/>
          <w:szCs w:val="20"/>
        </w:rPr>
        <w:t xml:space="preserve">ГОСУДАРСТВЕННЫЙ  ИНФОРМАЦИОННЫЙ  РЕСУРС  В СФЕРЕ ЗАЩИТЫ ПРАВ ПОТРЕБИТЕЛЕЙ   </w:t>
      </w:r>
      <w:hyperlink r:id="rId7" w:history="1">
        <w:r w:rsidRPr="00FA5CB4">
          <w:rPr>
            <w:rStyle w:val="a3"/>
            <w:color w:val="000000" w:themeColor="text1"/>
            <w:sz w:val="20"/>
            <w:szCs w:val="20"/>
          </w:rPr>
          <w:t>http://zpp.rospotrebnadzor.ru/</w:t>
        </w:r>
      </w:hyperlink>
    </w:p>
    <w:p w14:paraId="31ED0526" w14:textId="77777777" w:rsidR="002A1728" w:rsidRDefault="002A1728" w:rsidP="002A1728">
      <w:pPr>
        <w:ind w:left="180"/>
        <w:jc w:val="both"/>
        <w:rPr>
          <w:sz w:val="22"/>
          <w:szCs w:val="22"/>
        </w:rPr>
      </w:pPr>
    </w:p>
    <w:p w14:paraId="6CEB4F61" w14:textId="77777777" w:rsidR="002A1728" w:rsidRDefault="002A1728" w:rsidP="002A1728">
      <w:pPr>
        <w:ind w:left="180"/>
        <w:jc w:val="both"/>
        <w:rPr>
          <w:sz w:val="22"/>
          <w:szCs w:val="22"/>
        </w:rPr>
      </w:pPr>
      <w:r w:rsidRPr="000918A0">
        <w:rPr>
          <w:noProof/>
          <w:sz w:val="22"/>
          <w:szCs w:val="22"/>
          <w:lang w:eastAsia="ru-RU"/>
        </w:rPr>
        <w:drawing>
          <wp:inline distT="0" distB="0" distL="0" distR="0" wp14:anchorId="64159885" wp14:editId="2B8919A2">
            <wp:extent cx="2856315" cy="1857375"/>
            <wp:effectExtent l="1905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512E82" w14:textId="77777777" w:rsidR="002A1728" w:rsidRDefault="002A1728" w:rsidP="002A1728">
      <w:pPr>
        <w:ind w:left="180"/>
        <w:jc w:val="both"/>
        <w:rPr>
          <w:sz w:val="22"/>
          <w:szCs w:val="22"/>
        </w:rPr>
      </w:pPr>
    </w:p>
    <w:p w14:paraId="3771E4DA" w14:textId="77777777" w:rsidR="002A1728" w:rsidRPr="000918A0" w:rsidRDefault="002A1728" w:rsidP="002A1728">
      <w:pPr>
        <w:jc w:val="center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На данном портале размещено:</w:t>
      </w:r>
    </w:p>
    <w:p w14:paraId="27655ECE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нормативная правовая база в сфере защите прав потребителей;</w:t>
      </w:r>
    </w:p>
    <w:p w14:paraId="76F2D5FB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5D07F385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результаты проверок,</w:t>
      </w:r>
    </w:p>
    <w:p w14:paraId="1516208B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решения судов по делам в сфере защиты прав потребителей;</w:t>
      </w:r>
    </w:p>
    <w:p w14:paraId="0CEB2534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новости в сфере защиты прав потребителей;</w:t>
      </w:r>
    </w:p>
    <w:p w14:paraId="33FEF1EA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5693766C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образцы претензий и исковых заявлений; </w:t>
      </w:r>
    </w:p>
    <w:p w14:paraId="7232F3F5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ВИРТУАЛЬНАЯ ПРИЕМНАЯ, где можно задать интересующий вопрос;</w:t>
      </w:r>
    </w:p>
    <w:p w14:paraId="27C5FF55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ВЕРСИЯ ДЛЯ СЛАБОВИДЯЩИХ.</w:t>
      </w:r>
    </w:p>
    <w:p w14:paraId="71E12722" w14:textId="77777777" w:rsidR="002A1728" w:rsidRPr="000918A0" w:rsidRDefault="002A1728" w:rsidP="002A1728">
      <w:pPr>
        <w:ind w:firstLine="284"/>
        <w:jc w:val="both"/>
        <w:rPr>
          <w:sz w:val="22"/>
          <w:szCs w:val="22"/>
        </w:rPr>
      </w:pPr>
    </w:p>
    <w:p w14:paraId="65A73996" w14:textId="77777777"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918A0">
        <w:rPr>
          <w:b/>
          <w:sz w:val="22"/>
          <w:szCs w:val="22"/>
        </w:rPr>
        <w:t>(</w:t>
      </w:r>
      <w:r w:rsidRPr="000918A0">
        <w:rPr>
          <w:b/>
          <w:color w:val="2B2A2A"/>
          <w:sz w:val="22"/>
          <w:szCs w:val="22"/>
          <w:shd w:val="clear" w:color="auto" w:fill="F9F9F9"/>
        </w:rPr>
        <w:t> с</w:t>
      </w:r>
      <w:proofErr w:type="gramEnd"/>
      <w:r w:rsidRPr="000918A0">
        <w:rPr>
          <w:b/>
          <w:color w:val="2B2A2A"/>
          <w:sz w:val="22"/>
          <w:szCs w:val="22"/>
          <w:shd w:val="clear" w:color="auto" w:fill="F9F9F9"/>
        </w:rPr>
        <w:t xml:space="preserve"> 09:00 ч. до 17:15 часов, кроме субботы и воскресенья, с перерывом с 13:00 ч. до 14:00 ч.</w:t>
      </w:r>
      <w:r w:rsidRPr="000918A0">
        <w:rPr>
          <w:b/>
          <w:sz w:val="22"/>
          <w:szCs w:val="22"/>
        </w:rPr>
        <w:t xml:space="preserve">) </w:t>
      </w:r>
      <w:proofErr w:type="spellStart"/>
      <w:r w:rsidRPr="000918A0">
        <w:rPr>
          <w:b/>
          <w:sz w:val="22"/>
          <w:szCs w:val="22"/>
          <w:lang w:val="en-US"/>
        </w:rPr>
        <w:t>zpp</w:t>
      </w:r>
      <w:proofErr w:type="spellEnd"/>
      <w:r w:rsidRPr="000918A0">
        <w:rPr>
          <w:b/>
          <w:sz w:val="22"/>
          <w:szCs w:val="22"/>
        </w:rPr>
        <w:t>@</w:t>
      </w:r>
      <w:proofErr w:type="spellStart"/>
      <w:r w:rsidRPr="000918A0">
        <w:rPr>
          <w:b/>
          <w:sz w:val="22"/>
          <w:szCs w:val="22"/>
          <w:lang w:val="en-US"/>
        </w:rPr>
        <w:t>fbuz</w:t>
      </w:r>
      <w:proofErr w:type="spellEnd"/>
      <w:r w:rsidRPr="000918A0">
        <w:rPr>
          <w:b/>
          <w:sz w:val="22"/>
          <w:szCs w:val="22"/>
        </w:rPr>
        <w:t>14.</w:t>
      </w:r>
      <w:proofErr w:type="spellStart"/>
      <w:r w:rsidRPr="000918A0">
        <w:rPr>
          <w:b/>
          <w:sz w:val="22"/>
          <w:szCs w:val="22"/>
          <w:lang w:val="en-US"/>
        </w:rPr>
        <w:t>ru</w:t>
      </w:r>
      <w:proofErr w:type="spellEnd"/>
    </w:p>
    <w:p w14:paraId="5B59219B" w14:textId="77777777"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Единый консультационный центр:</w:t>
      </w:r>
    </w:p>
    <w:p w14:paraId="056B29A7" w14:textId="77777777"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918A0">
        <w:rPr>
          <w:b/>
          <w:sz w:val="22"/>
          <w:szCs w:val="22"/>
        </w:rPr>
        <w:t xml:space="preserve"> (круглосуточно и без выходных дней)</w:t>
      </w:r>
    </w:p>
    <w:p w14:paraId="7B29A62F" w14:textId="77777777" w:rsidR="006912BC" w:rsidRDefault="006912BC" w:rsidP="006912BC">
      <w:pPr>
        <w:rPr>
          <w:color w:val="000000"/>
          <w:sz w:val="24"/>
          <w:szCs w:val="24"/>
          <w:lang w:eastAsia="ru-RU"/>
        </w:rPr>
      </w:pPr>
    </w:p>
    <w:p w14:paraId="07D953F6" w14:textId="77777777" w:rsidR="006912BC" w:rsidRDefault="006912BC" w:rsidP="006912BC">
      <w:pPr>
        <w:rPr>
          <w:b/>
          <w:sz w:val="20"/>
          <w:szCs w:val="20"/>
        </w:rPr>
      </w:pPr>
    </w:p>
    <w:p w14:paraId="3776B3A6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5FD6B262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4A863397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19760777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45A9243B" wp14:editId="04DFD71C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093160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5BB82536" w14:textId="77777777" w:rsidR="00114ED9" w:rsidRDefault="00114ED9" w:rsidP="00626A86">
      <w:pPr>
        <w:jc w:val="center"/>
        <w:rPr>
          <w:b/>
        </w:rPr>
      </w:pPr>
    </w:p>
    <w:p w14:paraId="427873B1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21FB166F" w14:textId="77777777"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38985E97" w14:textId="77777777" w:rsidR="000A7F84" w:rsidRDefault="000A7F84" w:rsidP="000A4783"/>
    <w:p w14:paraId="48719E85" w14:textId="77777777" w:rsidR="00D751F5" w:rsidRDefault="00C530A0" w:rsidP="00D751F5">
      <w:pPr>
        <w:rPr>
          <w:noProof/>
          <w:lang w:eastAsia="ru-RU"/>
        </w:rPr>
      </w:pPr>
      <w:r>
        <w:pict w14:anchorId="1A4C0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14:paraId="49DB4216" w14:textId="77777777" w:rsidR="00AF0432" w:rsidRDefault="00D751F5" w:rsidP="00626A86">
      <w:pPr>
        <w:ind w:left="180"/>
        <w:rPr>
          <w:noProof/>
          <w:lang w:eastAsia="ru-RU"/>
        </w:rPr>
      </w:pPr>
      <w:r>
        <w:t xml:space="preserve">        </w:t>
      </w:r>
    </w:p>
    <w:p w14:paraId="7B8323CD" w14:textId="77777777" w:rsidR="005845A1" w:rsidRDefault="005845A1" w:rsidP="00626A86">
      <w:pPr>
        <w:ind w:left="180"/>
        <w:rPr>
          <w:noProof/>
          <w:lang w:eastAsia="ru-RU"/>
        </w:rPr>
      </w:pPr>
    </w:p>
    <w:p w14:paraId="71015932" w14:textId="77777777" w:rsidR="005845A1" w:rsidRDefault="002F286B" w:rsidP="002D23D6">
      <w:pPr>
        <w:ind w:left="18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0DB90CF" wp14:editId="324F563A">
            <wp:extent cx="2857500" cy="1815703"/>
            <wp:effectExtent l="19050" t="0" r="0" b="0"/>
            <wp:docPr id="6" name="Рисунок 6" descr="Новости и репорта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овости и репортаж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15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C7B864" w14:textId="77777777" w:rsidR="007262CF" w:rsidRDefault="00C530A0" w:rsidP="0082505B">
      <w:pPr>
        <w:ind w:left="180"/>
      </w:pPr>
      <w:r>
        <w:pict w14:anchorId="28ABC0D2">
          <v:shape id="_x0000_i1026" type="#_x0000_t75" alt="" style="width:24pt;height:24pt"/>
        </w:pict>
      </w:r>
      <w:r>
        <w:pict w14:anchorId="6010F248">
          <v:shape id="_x0000_i1027" type="#_x0000_t75" alt="" style="width:24pt;height:24pt"/>
        </w:pict>
      </w:r>
      <w:r>
        <w:pict w14:anchorId="052BA4A1">
          <v:shape id="_x0000_i1028" type="#_x0000_t75" alt="" style="width:24pt;height:24pt"/>
        </w:pict>
      </w:r>
      <w:r>
        <w:pict w14:anchorId="76575A40">
          <v:shape id="_x0000_i1029" type="#_x0000_t75" alt="" style="width:24pt;height:24pt"/>
        </w:pict>
      </w:r>
    </w:p>
    <w:p w14:paraId="17F9BD75" w14:textId="77777777" w:rsidR="002F286B" w:rsidRDefault="002F286B" w:rsidP="0082505B">
      <w:pPr>
        <w:ind w:left="180"/>
      </w:pPr>
    </w:p>
    <w:p w14:paraId="62E5DEE9" w14:textId="77777777" w:rsidR="002F286B" w:rsidRDefault="002F286B" w:rsidP="0082505B">
      <w:pPr>
        <w:ind w:left="180"/>
      </w:pPr>
    </w:p>
    <w:p w14:paraId="27A56D55" w14:textId="77777777" w:rsidR="002F286B" w:rsidRDefault="002F286B" w:rsidP="0082505B">
      <w:pPr>
        <w:ind w:left="180"/>
      </w:pPr>
    </w:p>
    <w:p w14:paraId="106023CF" w14:textId="77777777" w:rsidR="002D23D6" w:rsidRDefault="002D23D6" w:rsidP="0082505B">
      <w:pPr>
        <w:ind w:left="180"/>
      </w:pPr>
    </w:p>
    <w:p w14:paraId="534A6C14" w14:textId="77777777" w:rsidR="002D23D6" w:rsidRPr="000A7F84" w:rsidRDefault="002D23D6" w:rsidP="0082505B">
      <w:pPr>
        <w:ind w:left="180"/>
        <w:rPr>
          <w:noProof/>
          <w:lang w:eastAsia="ru-RU"/>
        </w:rPr>
      </w:pPr>
    </w:p>
    <w:p w14:paraId="692117BA" w14:textId="77777777" w:rsidR="00454300" w:rsidRPr="005845A1" w:rsidRDefault="00AF0432" w:rsidP="005845A1">
      <w:pPr>
        <w:pStyle w:val="ConsPlusNormal"/>
        <w:widowControl/>
        <w:tabs>
          <w:tab w:val="left" w:pos="4680"/>
        </w:tabs>
        <w:ind w:firstLine="425"/>
        <w:jc w:val="center"/>
        <w:rPr>
          <w:b/>
          <w:sz w:val="28"/>
          <w:szCs w:val="28"/>
        </w:rPr>
      </w:pPr>
      <w:r w:rsidRPr="00180DB1">
        <w:rPr>
          <w:rFonts w:ascii="Times New Roman" w:hAnsi="Times New Roman" w:cs="Times New Roman"/>
          <w:b/>
          <w:sz w:val="27"/>
          <w:szCs w:val="27"/>
        </w:rPr>
        <w:t xml:space="preserve">Памятка. </w:t>
      </w:r>
    </w:p>
    <w:p w14:paraId="359819F4" w14:textId="77777777" w:rsidR="002D23D6" w:rsidRPr="00747C94" w:rsidRDefault="002D23D6" w:rsidP="002D23D6">
      <w:pPr>
        <w:shd w:val="clear" w:color="auto" w:fill="F8F8F8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</w:rPr>
        <w:t>«</w:t>
      </w:r>
      <w:r w:rsidR="002F286B">
        <w:rPr>
          <w:b/>
        </w:rPr>
        <w:t>Финансовая грамотность</w:t>
      </w:r>
      <w:r>
        <w:rPr>
          <w:b/>
          <w:bCs/>
          <w:kern w:val="36"/>
          <w:sz w:val="26"/>
          <w:szCs w:val="26"/>
          <w:lang w:eastAsia="ru-RU"/>
        </w:rPr>
        <w:t>»</w:t>
      </w:r>
    </w:p>
    <w:p w14:paraId="27288840" w14:textId="77777777" w:rsidR="007262CF" w:rsidRDefault="007262CF" w:rsidP="00626A86">
      <w:pPr>
        <w:ind w:left="180"/>
        <w:rPr>
          <w:b/>
          <w:sz w:val="24"/>
          <w:szCs w:val="24"/>
        </w:rPr>
      </w:pPr>
    </w:p>
    <w:p w14:paraId="58FFB439" w14:textId="77777777" w:rsidR="005845A1" w:rsidRDefault="005845A1" w:rsidP="00626A86">
      <w:pPr>
        <w:ind w:left="180"/>
        <w:rPr>
          <w:b/>
          <w:sz w:val="24"/>
          <w:szCs w:val="24"/>
        </w:rPr>
      </w:pPr>
    </w:p>
    <w:p w14:paraId="64B1D8A7" w14:textId="77777777" w:rsidR="005845A1" w:rsidRPr="000E2C9D" w:rsidRDefault="005845A1" w:rsidP="00626A86">
      <w:pPr>
        <w:ind w:left="180"/>
        <w:rPr>
          <w:b/>
          <w:sz w:val="24"/>
          <w:szCs w:val="24"/>
        </w:rPr>
      </w:pPr>
    </w:p>
    <w:p w14:paraId="15D178BB" w14:textId="77777777"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>г.</w:t>
      </w:r>
      <w:r w:rsidR="00B32EE3">
        <w:rPr>
          <w:b/>
        </w:rPr>
        <w:t xml:space="preserve"> </w:t>
      </w:r>
      <w:r>
        <w:rPr>
          <w:b/>
        </w:rPr>
        <w:t xml:space="preserve">Якутск </w:t>
      </w:r>
    </w:p>
    <w:p w14:paraId="65BE3D54" w14:textId="77777777" w:rsidR="00FD3775" w:rsidRPr="0074723A" w:rsidRDefault="00FD3775" w:rsidP="00FD3775">
      <w:pPr>
        <w:spacing w:before="100" w:beforeAutospacing="1" w:after="100" w:afterAutospacing="1"/>
        <w:jc w:val="both"/>
        <w:rPr>
          <w:color w:val="333333"/>
          <w:sz w:val="24"/>
          <w:szCs w:val="24"/>
          <w:lang w:eastAsia="ru-RU"/>
        </w:rPr>
      </w:pPr>
      <w:r w:rsidRPr="0074723A">
        <w:rPr>
          <w:color w:val="333333"/>
          <w:sz w:val="24"/>
          <w:szCs w:val="24"/>
          <w:lang w:eastAsia="ru-RU"/>
        </w:rPr>
        <w:lastRenderedPageBreak/>
        <w:t>Финансовая грамотность – это способность человека управлять своими доходами и расходами, принимать правильные решения по распределению денежных средств (жить по средствам) и грамотно их приумножать. Другими словами – это знание, позволяющее достичь финансового благополучия и оставаться на этом уровне всю свою жизнь. Финансово грамотные люди не живут от зарплаты до зарплаты, и берут кредиты только в тех случаях, когда уверены, что взятый кредит в перспективе принесёт прибыль. Они не поддаются панике даже в условиях экономического кризиса, поскольку имеют «резервный фонд» на случай различных форс-мажоров.</w:t>
      </w:r>
    </w:p>
    <w:p w14:paraId="4E439F80" w14:textId="77777777" w:rsidR="00FD3775" w:rsidRPr="0074723A" w:rsidRDefault="00FD3775" w:rsidP="00FD3775">
      <w:pPr>
        <w:spacing w:before="100" w:beforeAutospacing="1" w:after="100" w:afterAutospacing="1"/>
        <w:jc w:val="both"/>
        <w:rPr>
          <w:color w:val="333333"/>
          <w:sz w:val="24"/>
          <w:szCs w:val="24"/>
          <w:lang w:eastAsia="ru-RU"/>
        </w:rPr>
      </w:pPr>
      <w:r w:rsidRPr="0074723A">
        <w:rPr>
          <w:color w:val="333333"/>
          <w:sz w:val="24"/>
          <w:szCs w:val="24"/>
          <w:lang w:eastAsia="ru-RU"/>
        </w:rPr>
        <w:t>Предлагаем вашему вниманию правила финансовой безопасности, соблюдение которых поможет вам существенно снизить вероятность финансовых потерь.</w:t>
      </w:r>
    </w:p>
    <w:p w14:paraId="134ABF21" w14:textId="77777777" w:rsidR="00FD3775" w:rsidRPr="0074723A" w:rsidRDefault="00FD3775" w:rsidP="00FD3775">
      <w:pPr>
        <w:spacing w:before="100" w:beforeAutospacing="1" w:after="100" w:afterAutospacing="1"/>
        <w:jc w:val="both"/>
        <w:rPr>
          <w:color w:val="333333"/>
          <w:sz w:val="24"/>
          <w:szCs w:val="24"/>
          <w:lang w:eastAsia="ru-RU"/>
        </w:rPr>
      </w:pPr>
      <w:r w:rsidRPr="0074723A">
        <w:rPr>
          <w:b/>
          <w:bCs/>
          <w:color w:val="333333"/>
          <w:sz w:val="24"/>
          <w:szCs w:val="24"/>
          <w:lang w:eastAsia="ru-RU"/>
        </w:rPr>
        <w:t>Правило №1.</w:t>
      </w:r>
      <w:r w:rsidRPr="0074723A">
        <w:rPr>
          <w:color w:val="333333"/>
          <w:sz w:val="24"/>
          <w:szCs w:val="24"/>
          <w:lang w:eastAsia="ru-RU"/>
        </w:rPr>
        <w:t> Никогда и никому не рассказывайте о том, сколько денег у вас и какой доход у вашей семьи. Чем меньше вы будете распространяться о своём финансовом состоянии, тем надёжнее будут защищены ваши финансы. О своих доходах не стоит говорить даже близким друзьям.</w:t>
      </w:r>
    </w:p>
    <w:p w14:paraId="35930F5C" w14:textId="77777777" w:rsidR="00FD3775" w:rsidRPr="0074723A" w:rsidRDefault="00FD3775" w:rsidP="00FD3775">
      <w:pPr>
        <w:spacing w:before="100" w:beforeAutospacing="1" w:after="100" w:afterAutospacing="1"/>
        <w:jc w:val="both"/>
        <w:rPr>
          <w:color w:val="333333"/>
          <w:sz w:val="24"/>
          <w:szCs w:val="24"/>
          <w:lang w:eastAsia="ru-RU"/>
        </w:rPr>
      </w:pPr>
      <w:r w:rsidRPr="0074723A">
        <w:rPr>
          <w:b/>
          <w:bCs/>
          <w:color w:val="333333"/>
          <w:sz w:val="24"/>
          <w:szCs w:val="24"/>
          <w:lang w:eastAsia="ru-RU"/>
        </w:rPr>
        <w:t>Правило №2.</w:t>
      </w:r>
      <w:r w:rsidRPr="0074723A">
        <w:rPr>
          <w:color w:val="333333"/>
          <w:sz w:val="24"/>
          <w:szCs w:val="24"/>
          <w:lang w:eastAsia="ru-RU"/>
        </w:rPr>
        <w:t xml:space="preserve"> Планирование бюджета и грамотная экономия – вот два надёжных спутника личной финансовой безопасности. Ваши финансы всегда должны учитываться и строго контролироваться. Вполне вероятно, что найдутся некоторые покупки, которые можно не совершать из-за отсутствия какого-либо смысла или важности в них. При этом можно сэкономить </w:t>
      </w:r>
      <w:r w:rsidRPr="0074723A">
        <w:rPr>
          <w:color w:val="333333"/>
          <w:sz w:val="24"/>
          <w:szCs w:val="24"/>
          <w:lang w:eastAsia="ru-RU"/>
        </w:rPr>
        <w:t>определённую сумму денег, которую можно направить на более важные вещи.</w:t>
      </w:r>
    </w:p>
    <w:p w14:paraId="65C10301" w14:textId="77777777" w:rsidR="00FD3775" w:rsidRPr="0074723A" w:rsidRDefault="00FD3775" w:rsidP="00FD3775">
      <w:pPr>
        <w:spacing w:before="100" w:beforeAutospacing="1" w:after="100" w:afterAutospacing="1"/>
        <w:jc w:val="both"/>
        <w:rPr>
          <w:color w:val="333333"/>
          <w:sz w:val="24"/>
          <w:szCs w:val="24"/>
          <w:lang w:eastAsia="ru-RU"/>
        </w:rPr>
      </w:pPr>
      <w:r w:rsidRPr="0074723A">
        <w:rPr>
          <w:b/>
          <w:bCs/>
          <w:color w:val="333333"/>
          <w:sz w:val="24"/>
          <w:szCs w:val="24"/>
          <w:lang w:eastAsia="ru-RU"/>
        </w:rPr>
        <w:t>Правило №3.</w:t>
      </w:r>
      <w:r w:rsidRPr="0074723A">
        <w:rPr>
          <w:color w:val="333333"/>
          <w:sz w:val="24"/>
          <w:szCs w:val="24"/>
          <w:lang w:eastAsia="ru-RU"/>
        </w:rPr>
        <w:t> Увеличивайте доход. Отличным вариантом работы, которая приносит хороший доход и удовлетворение, являются увлечения. Многие и не подозревают, что обычное хобби может перерасти в основное занятие или приносить в семью дополнительный доход.</w:t>
      </w:r>
    </w:p>
    <w:p w14:paraId="389D1B40" w14:textId="77777777" w:rsidR="00FD3775" w:rsidRPr="0074723A" w:rsidRDefault="00FD3775" w:rsidP="00FD3775">
      <w:pPr>
        <w:spacing w:before="100" w:beforeAutospacing="1" w:after="100" w:afterAutospacing="1"/>
        <w:jc w:val="both"/>
        <w:rPr>
          <w:color w:val="333333"/>
          <w:sz w:val="24"/>
          <w:szCs w:val="24"/>
          <w:lang w:eastAsia="ru-RU"/>
        </w:rPr>
      </w:pPr>
      <w:r w:rsidRPr="0074723A">
        <w:rPr>
          <w:b/>
          <w:bCs/>
          <w:color w:val="333333"/>
          <w:sz w:val="24"/>
          <w:szCs w:val="24"/>
          <w:lang w:eastAsia="ru-RU"/>
        </w:rPr>
        <w:t>Правило №4.</w:t>
      </w:r>
      <w:r w:rsidRPr="0074723A">
        <w:rPr>
          <w:color w:val="333333"/>
          <w:sz w:val="24"/>
          <w:szCs w:val="24"/>
          <w:lang w:eastAsia="ru-RU"/>
        </w:rPr>
        <w:t> Крупные денежные суммы храните на банковских счетах. Несмотря на то, что есть риск банкротства банков, не стоит забывать о том, что вклады, сумма которых превышает 700 тысяч рублей, официально застрахованы государством. С реестром надёжных банков всегда можно ознакомиться на сайте </w:t>
      </w:r>
      <w:hyperlink r:id="rId11" w:tgtFrame="_blank" w:history="1">
        <w:r w:rsidRPr="0074723A">
          <w:rPr>
            <w:color w:val="0063DB"/>
            <w:sz w:val="24"/>
            <w:szCs w:val="24"/>
            <w:lang w:eastAsia="ru-RU"/>
          </w:rPr>
          <w:t>Центробанка РФ</w:t>
        </w:r>
      </w:hyperlink>
      <w:r w:rsidRPr="0074723A">
        <w:rPr>
          <w:color w:val="333333"/>
          <w:sz w:val="24"/>
          <w:szCs w:val="24"/>
          <w:lang w:eastAsia="ru-RU"/>
        </w:rPr>
        <w:t>.</w:t>
      </w:r>
    </w:p>
    <w:p w14:paraId="7E2B3093" w14:textId="77777777" w:rsidR="00FD3775" w:rsidRPr="0074723A" w:rsidRDefault="00FD3775" w:rsidP="00FD3775">
      <w:pPr>
        <w:spacing w:before="100" w:beforeAutospacing="1" w:after="100" w:afterAutospacing="1"/>
        <w:jc w:val="both"/>
        <w:rPr>
          <w:color w:val="333333"/>
          <w:sz w:val="24"/>
          <w:szCs w:val="24"/>
          <w:lang w:eastAsia="ru-RU"/>
        </w:rPr>
      </w:pPr>
      <w:r w:rsidRPr="0074723A">
        <w:rPr>
          <w:b/>
          <w:bCs/>
          <w:color w:val="333333"/>
          <w:sz w:val="24"/>
          <w:szCs w:val="24"/>
          <w:lang w:eastAsia="ru-RU"/>
        </w:rPr>
        <w:t>Правило №5.</w:t>
      </w:r>
      <w:r w:rsidRPr="0074723A">
        <w:rPr>
          <w:color w:val="333333"/>
          <w:sz w:val="24"/>
          <w:szCs w:val="24"/>
          <w:lang w:eastAsia="ru-RU"/>
        </w:rPr>
        <w:t> Откладывайте 10% из своих личных доходов или доходов семьи. Этот финансовый резерв поможет вам легче справляться с различными непредвиденными ситуациями, которые требуют финансовых затрат (например, потеря работы или трудоспособности).</w:t>
      </w:r>
    </w:p>
    <w:p w14:paraId="59F37ECC" w14:textId="77777777" w:rsidR="00FD3775" w:rsidRPr="0074723A" w:rsidRDefault="00FD3775" w:rsidP="00FD3775">
      <w:pPr>
        <w:spacing w:before="100" w:beforeAutospacing="1" w:after="100" w:afterAutospacing="1"/>
        <w:jc w:val="both"/>
        <w:rPr>
          <w:color w:val="333333"/>
          <w:sz w:val="24"/>
          <w:szCs w:val="24"/>
          <w:lang w:eastAsia="ru-RU"/>
        </w:rPr>
      </w:pPr>
      <w:r w:rsidRPr="0074723A">
        <w:rPr>
          <w:b/>
          <w:bCs/>
          <w:color w:val="333333"/>
          <w:sz w:val="24"/>
          <w:szCs w:val="24"/>
          <w:lang w:eastAsia="ru-RU"/>
        </w:rPr>
        <w:t>Правило №6.</w:t>
      </w:r>
      <w:r w:rsidRPr="0074723A">
        <w:rPr>
          <w:color w:val="333333"/>
          <w:sz w:val="24"/>
          <w:szCs w:val="24"/>
          <w:lang w:eastAsia="ru-RU"/>
        </w:rPr>
        <w:t> Не рассказывайте никому пароли платёжных карточек. Если у вас есть карточка или вы знаете пароли карточек членов вашей семьи, никого не посвящайте в эти подробности. Не носите PIN-коды карт в кошельке или сумке, лучше их запомнить. Никогда не пересылайте данные карты по электронной почте, не диктуйте посторонним лицам по телефону, не показывайте номер в доказательство кому-то, что она у вас есть.</w:t>
      </w:r>
    </w:p>
    <w:p w14:paraId="6D543AA3" w14:textId="77777777" w:rsidR="00FD3775" w:rsidRPr="0074723A" w:rsidRDefault="00FD3775" w:rsidP="00FD3775">
      <w:pPr>
        <w:spacing w:before="100" w:beforeAutospacing="1" w:after="100" w:afterAutospacing="1"/>
        <w:jc w:val="both"/>
        <w:rPr>
          <w:color w:val="333333"/>
          <w:sz w:val="24"/>
          <w:szCs w:val="24"/>
          <w:lang w:eastAsia="ru-RU"/>
        </w:rPr>
      </w:pPr>
      <w:r w:rsidRPr="0074723A">
        <w:rPr>
          <w:b/>
          <w:bCs/>
          <w:color w:val="333333"/>
          <w:sz w:val="24"/>
          <w:szCs w:val="24"/>
          <w:lang w:eastAsia="ru-RU"/>
        </w:rPr>
        <w:t>Правило №7.</w:t>
      </w:r>
      <w:r w:rsidRPr="0074723A">
        <w:rPr>
          <w:color w:val="333333"/>
          <w:sz w:val="24"/>
          <w:szCs w:val="24"/>
          <w:lang w:eastAsia="ru-RU"/>
        </w:rPr>
        <w:t xml:space="preserve"> Наличные носите во внутреннем кармане. Внутренний карман </w:t>
      </w:r>
      <w:r w:rsidRPr="0074723A">
        <w:rPr>
          <w:color w:val="333333"/>
          <w:sz w:val="24"/>
          <w:szCs w:val="24"/>
          <w:lang w:eastAsia="ru-RU"/>
        </w:rPr>
        <w:t>сумки или верхней одежды – наилучший вариант для транспортировки наличных денег. Меньше соблазнов для вора. И еще совет – не пересчитывайте свои деньги при посторонних (особенно в транспорте).</w:t>
      </w:r>
    </w:p>
    <w:p w14:paraId="535A79F2" w14:textId="77777777" w:rsidR="00FD3775" w:rsidRPr="0074723A" w:rsidRDefault="00FD3775" w:rsidP="00FD3775">
      <w:pPr>
        <w:spacing w:before="100" w:beforeAutospacing="1" w:after="100" w:afterAutospacing="1"/>
        <w:jc w:val="both"/>
        <w:rPr>
          <w:color w:val="333333"/>
          <w:sz w:val="24"/>
          <w:szCs w:val="24"/>
          <w:lang w:eastAsia="ru-RU"/>
        </w:rPr>
      </w:pPr>
      <w:r w:rsidRPr="0074723A">
        <w:rPr>
          <w:b/>
          <w:bCs/>
          <w:color w:val="333333"/>
          <w:sz w:val="24"/>
          <w:szCs w:val="24"/>
          <w:lang w:eastAsia="ru-RU"/>
        </w:rPr>
        <w:t>Правило №8.</w:t>
      </w:r>
      <w:r w:rsidRPr="0074723A">
        <w:rPr>
          <w:color w:val="333333"/>
          <w:sz w:val="24"/>
          <w:szCs w:val="24"/>
          <w:lang w:eastAsia="ru-RU"/>
        </w:rPr>
        <w:t xml:space="preserve"> Сделайте покупки через интернет минимально рисковыми. Делайте покупки в знакомом вам интернет-магазине. Обязательно узнавайте правила возврата товара, а также условия поставки. Когда будете регистрироваться на сайте, чтобы оформить заказ, запомните свои пароли и никому их не показывайте. Лучше пользуйтесь защищённой версией вашего браузера. Обратите внимание на букву s после </w:t>
      </w:r>
      <w:proofErr w:type="spellStart"/>
      <w:r w:rsidRPr="0074723A">
        <w:rPr>
          <w:color w:val="333333"/>
          <w:sz w:val="24"/>
          <w:szCs w:val="24"/>
          <w:lang w:eastAsia="ru-RU"/>
        </w:rPr>
        <w:t>http</w:t>
      </w:r>
      <w:proofErr w:type="spellEnd"/>
      <w:r w:rsidRPr="0074723A">
        <w:rPr>
          <w:color w:val="333333"/>
          <w:sz w:val="24"/>
          <w:szCs w:val="24"/>
          <w:lang w:eastAsia="ru-RU"/>
        </w:rPr>
        <w:t xml:space="preserve"> в поле URL-адреса веб-страницы. Всегда сохраняйте после покупки гарантийный талон с печатями и подписями, датой и чётко указанной моделью товара.</w:t>
      </w:r>
    </w:p>
    <w:p w14:paraId="51052722" w14:textId="77777777" w:rsidR="00FD3775" w:rsidRPr="0074723A" w:rsidRDefault="00FD3775" w:rsidP="00FD3775">
      <w:pPr>
        <w:spacing w:before="100" w:beforeAutospacing="1" w:after="100" w:afterAutospacing="1"/>
        <w:jc w:val="both"/>
        <w:rPr>
          <w:color w:val="333333"/>
          <w:sz w:val="24"/>
          <w:szCs w:val="24"/>
          <w:lang w:eastAsia="ru-RU"/>
        </w:rPr>
      </w:pPr>
      <w:r w:rsidRPr="0074723A">
        <w:rPr>
          <w:b/>
          <w:bCs/>
          <w:color w:val="333333"/>
          <w:sz w:val="24"/>
          <w:szCs w:val="24"/>
          <w:lang w:eastAsia="ru-RU"/>
        </w:rPr>
        <w:t>Правило №9.</w:t>
      </w:r>
      <w:r w:rsidRPr="0074723A">
        <w:rPr>
          <w:color w:val="333333"/>
          <w:sz w:val="24"/>
          <w:szCs w:val="24"/>
          <w:lang w:eastAsia="ru-RU"/>
        </w:rPr>
        <w:t> Избегайте банковских кредитов. Надо понимать, что любой кредит – это дополнительный риск для вашей финансовой безопасности. Если он жизненно необходим, то рассчитайте свои доходы таким образом, чтобы максимально быстро кредит закрыть.</w:t>
      </w:r>
    </w:p>
    <w:p w14:paraId="4DBB249C" w14:textId="77777777" w:rsidR="00FD3775" w:rsidRPr="0074723A" w:rsidRDefault="00FD3775" w:rsidP="00FD3775">
      <w:pPr>
        <w:spacing w:before="100" w:beforeAutospacing="1" w:after="100" w:afterAutospacing="1"/>
        <w:jc w:val="both"/>
        <w:rPr>
          <w:color w:val="333333"/>
          <w:sz w:val="24"/>
          <w:szCs w:val="24"/>
          <w:lang w:eastAsia="ru-RU"/>
        </w:rPr>
      </w:pPr>
      <w:r w:rsidRPr="0074723A">
        <w:rPr>
          <w:b/>
          <w:bCs/>
          <w:color w:val="333333"/>
          <w:sz w:val="24"/>
          <w:szCs w:val="24"/>
          <w:lang w:eastAsia="ru-RU"/>
        </w:rPr>
        <w:t>Правило №10.</w:t>
      </w:r>
      <w:r w:rsidRPr="0074723A">
        <w:rPr>
          <w:color w:val="333333"/>
          <w:sz w:val="24"/>
          <w:szCs w:val="24"/>
          <w:lang w:eastAsia="ru-RU"/>
        </w:rPr>
        <w:t> Следите за тем, чтобы вовремя возвращать долги. Если вам пришлось взять деньги в долг, то позаботьтесь о том, чтобы вернуть их вовремя.</w:t>
      </w:r>
    </w:p>
    <w:p w14:paraId="1F7845AC" w14:textId="77777777" w:rsidR="002F286B" w:rsidRDefault="002F286B" w:rsidP="00D751F5">
      <w:pPr>
        <w:ind w:left="180"/>
        <w:jc w:val="center"/>
        <w:rPr>
          <w:b/>
        </w:rPr>
      </w:pPr>
    </w:p>
    <w:sectPr w:rsidR="002F286B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AA0BD" w14:textId="77777777" w:rsidR="00C530A0" w:rsidRDefault="00C530A0" w:rsidP="006D3B8C">
      <w:r>
        <w:separator/>
      </w:r>
    </w:p>
  </w:endnote>
  <w:endnote w:type="continuationSeparator" w:id="0">
    <w:p w14:paraId="0431CCDC" w14:textId="77777777" w:rsidR="00C530A0" w:rsidRDefault="00C530A0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53ACC" w14:textId="77777777" w:rsidR="00C530A0" w:rsidRDefault="00C530A0" w:rsidP="006D3B8C">
      <w:r>
        <w:separator/>
      </w:r>
    </w:p>
  </w:footnote>
  <w:footnote w:type="continuationSeparator" w:id="0">
    <w:p w14:paraId="41FD7D77" w14:textId="77777777" w:rsidR="00C530A0" w:rsidRDefault="00C530A0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17"/>
  </w:num>
  <w:num w:numId="11">
    <w:abstractNumId w:val="8"/>
  </w:num>
  <w:num w:numId="12">
    <w:abstractNumId w:val="15"/>
  </w:num>
  <w:num w:numId="13">
    <w:abstractNumId w:val="14"/>
  </w:num>
  <w:num w:numId="14">
    <w:abstractNumId w:val="12"/>
  </w:num>
  <w:num w:numId="15">
    <w:abstractNumId w:val="18"/>
  </w:num>
  <w:num w:numId="16">
    <w:abstractNumId w:val="9"/>
  </w:num>
  <w:num w:numId="17">
    <w:abstractNumId w:val="16"/>
  </w:num>
  <w:num w:numId="18">
    <w:abstractNumId w:val="3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42E8F"/>
    <w:rsid w:val="00050E37"/>
    <w:rsid w:val="0006667F"/>
    <w:rsid w:val="00073EFD"/>
    <w:rsid w:val="00080791"/>
    <w:rsid w:val="00090FD6"/>
    <w:rsid w:val="000961A9"/>
    <w:rsid w:val="00097C7A"/>
    <w:rsid w:val="000A4783"/>
    <w:rsid w:val="000A7F84"/>
    <w:rsid w:val="000D2803"/>
    <w:rsid w:val="000D5000"/>
    <w:rsid w:val="000E74CB"/>
    <w:rsid w:val="00114ED9"/>
    <w:rsid w:val="00134159"/>
    <w:rsid w:val="00136542"/>
    <w:rsid w:val="0014028A"/>
    <w:rsid w:val="001445DD"/>
    <w:rsid w:val="00155955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202D49"/>
    <w:rsid w:val="00263D1F"/>
    <w:rsid w:val="00276F9C"/>
    <w:rsid w:val="002823B0"/>
    <w:rsid w:val="002A1728"/>
    <w:rsid w:val="002A787D"/>
    <w:rsid w:val="002C4439"/>
    <w:rsid w:val="002C5003"/>
    <w:rsid w:val="002D23D6"/>
    <w:rsid w:val="002E1D38"/>
    <w:rsid w:val="002E478F"/>
    <w:rsid w:val="002F17BD"/>
    <w:rsid w:val="002F1F3B"/>
    <w:rsid w:val="002F286B"/>
    <w:rsid w:val="00316ADC"/>
    <w:rsid w:val="00340461"/>
    <w:rsid w:val="00340FA6"/>
    <w:rsid w:val="00343662"/>
    <w:rsid w:val="00374DDA"/>
    <w:rsid w:val="003858CA"/>
    <w:rsid w:val="003A1285"/>
    <w:rsid w:val="003A2F25"/>
    <w:rsid w:val="003A6BD9"/>
    <w:rsid w:val="003B4076"/>
    <w:rsid w:val="003E43B3"/>
    <w:rsid w:val="003F4C5A"/>
    <w:rsid w:val="00447AE3"/>
    <w:rsid w:val="00454300"/>
    <w:rsid w:val="00457070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845A1"/>
    <w:rsid w:val="005B0221"/>
    <w:rsid w:val="005C2092"/>
    <w:rsid w:val="005D1918"/>
    <w:rsid w:val="005D22D0"/>
    <w:rsid w:val="005E6FE0"/>
    <w:rsid w:val="00626A86"/>
    <w:rsid w:val="00633EC7"/>
    <w:rsid w:val="00636691"/>
    <w:rsid w:val="00673B60"/>
    <w:rsid w:val="006912BC"/>
    <w:rsid w:val="00695B16"/>
    <w:rsid w:val="006A6785"/>
    <w:rsid w:val="006B154A"/>
    <w:rsid w:val="006D3B8C"/>
    <w:rsid w:val="006E77E1"/>
    <w:rsid w:val="007232E1"/>
    <w:rsid w:val="007262CF"/>
    <w:rsid w:val="0074723A"/>
    <w:rsid w:val="00766649"/>
    <w:rsid w:val="007C14A0"/>
    <w:rsid w:val="0081370E"/>
    <w:rsid w:val="008166B5"/>
    <w:rsid w:val="0082505B"/>
    <w:rsid w:val="008454E3"/>
    <w:rsid w:val="008C0C31"/>
    <w:rsid w:val="008C365B"/>
    <w:rsid w:val="008F30E6"/>
    <w:rsid w:val="00906051"/>
    <w:rsid w:val="00907F9F"/>
    <w:rsid w:val="0093276F"/>
    <w:rsid w:val="00964A54"/>
    <w:rsid w:val="00980AB3"/>
    <w:rsid w:val="009C36D8"/>
    <w:rsid w:val="009D27AD"/>
    <w:rsid w:val="009E75CE"/>
    <w:rsid w:val="00A1792F"/>
    <w:rsid w:val="00A4064B"/>
    <w:rsid w:val="00A4704C"/>
    <w:rsid w:val="00A62883"/>
    <w:rsid w:val="00A76470"/>
    <w:rsid w:val="00A76944"/>
    <w:rsid w:val="00A940AE"/>
    <w:rsid w:val="00AB4B0A"/>
    <w:rsid w:val="00AF0432"/>
    <w:rsid w:val="00B06E24"/>
    <w:rsid w:val="00B23D03"/>
    <w:rsid w:val="00B32EE3"/>
    <w:rsid w:val="00B50CFB"/>
    <w:rsid w:val="00B812B6"/>
    <w:rsid w:val="00B9686B"/>
    <w:rsid w:val="00BB4567"/>
    <w:rsid w:val="00BC2CAF"/>
    <w:rsid w:val="00BC694F"/>
    <w:rsid w:val="00BD2598"/>
    <w:rsid w:val="00BD48B0"/>
    <w:rsid w:val="00C16954"/>
    <w:rsid w:val="00C35110"/>
    <w:rsid w:val="00C44743"/>
    <w:rsid w:val="00C530A0"/>
    <w:rsid w:val="00C54E8C"/>
    <w:rsid w:val="00C5542F"/>
    <w:rsid w:val="00CA3142"/>
    <w:rsid w:val="00CE5523"/>
    <w:rsid w:val="00D16993"/>
    <w:rsid w:val="00D32D9E"/>
    <w:rsid w:val="00D3392A"/>
    <w:rsid w:val="00D346F4"/>
    <w:rsid w:val="00D420AF"/>
    <w:rsid w:val="00D67B37"/>
    <w:rsid w:val="00D751F5"/>
    <w:rsid w:val="00DC399E"/>
    <w:rsid w:val="00DD73B1"/>
    <w:rsid w:val="00DF4D53"/>
    <w:rsid w:val="00E01A7E"/>
    <w:rsid w:val="00E22F4D"/>
    <w:rsid w:val="00E37D10"/>
    <w:rsid w:val="00E53141"/>
    <w:rsid w:val="00E90B7A"/>
    <w:rsid w:val="00E91A2B"/>
    <w:rsid w:val="00EA25DF"/>
    <w:rsid w:val="00EC5845"/>
    <w:rsid w:val="00ED63D4"/>
    <w:rsid w:val="00F015DF"/>
    <w:rsid w:val="00F04A5C"/>
    <w:rsid w:val="00F07309"/>
    <w:rsid w:val="00F368F9"/>
    <w:rsid w:val="00F9226B"/>
    <w:rsid w:val="00F97B0C"/>
    <w:rsid w:val="00FB7BC4"/>
    <w:rsid w:val="00FC3853"/>
    <w:rsid w:val="00FD3775"/>
    <w:rsid w:val="00F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8BAA8B"/>
  <w15:docId w15:val="{1A6878AA-6E10-43EE-BAEE-A5953CE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ltiurok.ru/all-goto/?url=http://www.cbr.ru/PSystem/reestr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5378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12</cp:revision>
  <cp:lastPrinted>2018-08-14T02:37:00Z</cp:lastPrinted>
  <dcterms:created xsi:type="dcterms:W3CDTF">2025-01-13T01:38:00Z</dcterms:created>
  <dcterms:modified xsi:type="dcterms:W3CDTF">2026-01-27T02:43:00Z</dcterms:modified>
</cp:coreProperties>
</file>