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0F" w:rsidRDefault="00345B0F" w:rsidP="00345B0F">
      <w:pPr>
        <w:ind w:firstLine="284"/>
        <w:jc w:val="center"/>
        <w:rPr>
          <w:color w:val="000000" w:themeColor="text1"/>
          <w:sz w:val="20"/>
          <w:szCs w:val="20"/>
        </w:rPr>
      </w:pPr>
    </w:p>
    <w:p w:rsidR="00345B0F" w:rsidRDefault="00345B0F" w:rsidP="00345B0F">
      <w:pPr>
        <w:ind w:firstLine="284"/>
        <w:jc w:val="center"/>
        <w:rPr>
          <w:color w:val="000000" w:themeColor="text1"/>
          <w:sz w:val="20"/>
          <w:szCs w:val="20"/>
        </w:rPr>
      </w:pPr>
    </w:p>
    <w:p w:rsidR="00345B0F" w:rsidRDefault="00345B0F" w:rsidP="00345B0F">
      <w:pPr>
        <w:ind w:firstLine="284"/>
        <w:jc w:val="center"/>
        <w:rPr>
          <w:color w:val="000000" w:themeColor="text1"/>
          <w:sz w:val="20"/>
          <w:szCs w:val="20"/>
        </w:rPr>
      </w:pPr>
    </w:p>
    <w:p w:rsidR="00345B0F" w:rsidRDefault="00345B0F" w:rsidP="00345B0F">
      <w:pPr>
        <w:ind w:firstLine="284"/>
        <w:jc w:val="center"/>
        <w:rPr>
          <w:color w:val="000000" w:themeColor="text1"/>
          <w:sz w:val="20"/>
          <w:szCs w:val="20"/>
        </w:rPr>
      </w:pPr>
    </w:p>
    <w:p w:rsidR="00345B0F" w:rsidRPr="00345B0F" w:rsidRDefault="00345B0F" w:rsidP="00345B0F">
      <w:pPr>
        <w:ind w:firstLine="284"/>
        <w:jc w:val="center"/>
        <w:rPr>
          <w:b/>
          <w:color w:val="000000" w:themeColor="text1"/>
          <w:sz w:val="20"/>
          <w:szCs w:val="20"/>
        </w:rPr>
      </w:pPr>
      <w:r w:rsidRPr="00345B0F">
        <w:rPr>
          <w:b/>
          <w:color w:val="000000" w:themeColor="text1"/>
          <w:sz w:val="20"/>
          <w:szCs w:val="20"/>
        </w:rPr>
        <w:t xml:space="preserve">ГОСУДАРСТВЕННЫЙ  ИНФОРМАЦИОННЫЙ  РЕСУРС  В СФЕРЕ ЗАЩИТЫ ПРАВ ПОТРЕБИТЕЛЕЙ   </w:t>
      </w:r>
      <w:hyperlink r:id="rId5" w:history="1">
        <w:r w:rsidRPr="00345B0F">
          <w:rPr>
            <w:rStyle w:val="a3"/>
            <w:b/>
            <w:color w:val="000000" w:themeColor="text1"/>
            <w:sz w:val="20"/>
            <w:szCs w:val="20"/>
          </w:rPr>
          <w:t>http://zpp.rospotrebnadzor.ru/</w:t>
        </w:r>
      </w:hyperlink>
    </w:p>
    <w:p w:rsidR="000918A0" w:rsidRDefault="000918A0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345B0F" w:rsidRDefault="00345B0F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345B0F" w:rsidRDefault="00345B0F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345B0F" w:rsidRDefault="00345B0F" w:rsidP="00FA5CB4">
      <w:pPr>
        <w:shd w:val="clear" w:color="auto" w:fill="FFFFFF"/>
        <w:suppressAutoHyphens w:val="0"/>
        <w:spacing w:after="240"/>
        <w:ind w:firstLine="36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572E09" w:rsidRDefault="00345B0F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  <w:r w:rsidRPr="00345B0F">
        <w:rPr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95575" cy="18573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92" cy="18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1B277D" w:rsidRPr="00572E09" w:rsidRDefault="001B277D" w:rsidP="00FA5CB4">
      <w:pPr>
        <w:shd w:val="clear" w:color="auto" w:fill="FFFFFF"/>
        <w:suppressAutoHyphens w:val="0"/>
        <w:spacing w:after="240"/>
        <w:ind w:firstLine="360"/>
        <w:jc w:val="both"/>
        <w:rPr>
          <w:sz w:val="24"/>
          <w:szCs w:val="24"/>
          <w:shd w:val="clear" w:color="auto" w:fill="FFFFFF"/>
          <w:lang w:eastAsia="ru-RU"/>
        </w:rPr>
      </w:pPr>
    </w:p>
    <w:p w:rsidR="000918A0" w:rsidRDefault="000918A0">
      <w:pPr>
        <w:ind w:left="180"/>
        <w:jc w:val="both"/>
        <w:rPr>
          <w:sz w:val="22"/>
          <w:szCs w:val="22"/>
        </w:rPr>
      </w:pPr>
    </w:p>
    <w:p w:rsidR="000918A0" w:rsidRDefault="000918A0">
      <w:pPr>
        <w:ind w:left="180"/>
        <w:jc w:val="both"/>
        <w:rPr>
          <w:sz w:val="22"/>
          <w:szCs w:val="22"/>
        </w:rPr>
      </w:pPr>
    </w:p>
    <w:p w:rsidR="000918A0" w:rsidRPr="000918A0" w:rsidRDefault="000918A0" w:rsidP="000918A0">
      <w:pPr>
        <w:jc w:val="center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На данном портале размещено: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нормативная правовая база в сфере защите прав потребителей;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результаты проверок,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решения судов по делам в сфере защиты прав потребителей;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новости в сфере защиты прав потребителей;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образцы претензий и исковых заявлений; 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ВИРТУАЛЬНАЯ ПРИЕМНАЯ, где можно задать интересующий вопрос;</w:t>
      </w:r>
    </w:p>
    <w:p w:rsidR="000918A0" w:rsidRPr="000918A0" w:rsidRDefault="000918A0" w:rsidP="000918A0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ВЕРСИЯ ДЛЯ </w:t>
      </w:r>
      <w:proofErr w:type="gramStart"/>
      <w:r w:rsidRPr="000918A0">
        <w:rPr>
          <w:sz w:val="22"/>
          <w:szCs w:val="22"/>
        </w:rPr>
        <w:t>СЛАБОВИДЯЩИХ</w:t>
      </w:r>
      <w:proofErr w:type="gramEnd"/>
      <w:r w:rsidRPr="000918A0">
        <w:rPr>
          <w:sz w:val="22"/>
          <w:szCs w:val="22"/>
        </w:rPr>
        <w:t>.</w:t>
      </w:r>
    </w:p>
    <w:p w:rsidR="000918A0" w:rsidRDefault="000918A0" w:rsidP="000918A0">
      <w:pPr>
        <w:ind w:firstLine="284"/>
        <w:jc w:val="both"/>
        <w:rPr>
          <w:sz w:val="22"/>
          <w:szCs w:val="22"/>
        </w:rPr>
      </w:pPr>
    </w:p>
    <w:p w:rsidR="00345B0F" w:rsidRDefault="00345B0F" w:rsidP="000918A0">
      <w:pPr>
        <w:ind w:firstLine="284"/>
        <w:jc w:val="both"/>
        <w:rPr>
          <w:sz w:val="22"/>
          <w:szCs w:val="22"/>
        </w:rPr>
      </w:pPr>
    </w:p>
    <w:p w:rsidR="00345B0F" w:rsidRDefault="00345B0F" w:rsidP="000918A0">
      <w:pPr>
        <w:ind w:firstLine="284"/>
        <w:jc w:val="both"/>
        <w:rPr>
          <w:sz w:val="22"/>
          <w:szCs w:val="22"/>
        </w:rPr>
      </w:pPr>
    </w:p>
    <w:p w:rsidR="00345B0F" w:rsidRDefault="00345B0F" w:rsidP="000918A0">
      <w:pPr>
        <w:ind w:firstLine="284"/>
        <w:jc w:val="both"/>
        <w:rPr>
          <w:sz w:val="22"/>
          <w:szCs w:val="22"/>
        </w:rPr>
      </w:pPr>
    </w:p>
    <w:p w:rsidR="00345B0F" w:rsidRDefault="00345B0F" w:rsidP="000918A0">
      <w:pPr>
        <w:ind w:firstLine="284"/>
        <w:jc w:val="both"/>
        <w:rPr>
          <w:sz w:val="22"/>
          <w:szCs w:val="22"/>
        </w:rPr>
      </w:pPr>
    </w:p>
    <w:p w:rsidR="00345B0F" w:rsidRDefault="00345B0F" w:rsidP="000918A0">
      <w:pPr>
        <w:ind w:firstLine="284"/>
        <w:jc w:val="both"/>
        <w:rPr>
          <w:sz w:val="22"/>
          <w:szCs w:val="22"/>
        </w:rPr>
      </w:pPr>
    </w:p>
    <w:p w:rsidR="00345B0F" w:rsidRPr="000918A0" w:rsidRDefault="00345B0F" w:rsidP="000918A0">
      <w:pPr>
        <w:ind w:firstLine="284"/>
        <w:jc w:val="both"/>
        <w:rPr>
          <w:sz w:val="22"/>
          <w:szCs w:val="22"/>
        </w:rPr>
      </w:pPr>
    </w:p>
    <w:p w:rsidR="000918A0" w:rsidRPr="00345B0F" w:rsidRDefault="000918A0" w:rsidP="000918A0">
      <w:pPr>
        <w:jc w:val="both"/>
        <w:rPr>
          <w:b/>
          <w:sz w:val="24"/>
          <w:szCs w:val="24"/>
        </w:rPr>
      </w:pPr>
      <w:r w:rsidRPr="00345B0F">
        <w:rPr>
          <w:b/>
          <w:sz w:val="24"/>
          <w:szCs w:val="24"/>
        </w:rPr>
        <w:t xml:space="preserve">Телефон Консультационного центра по защите прав потребителей: 8 (4112) 446158 </w:t>
      </w:r>
      <w:proofErr w:type="gramStart"/>
      <w:r w:rsidRPr="00345B0F">
        <w:rPr>
          <w:b/>
          <w:sz w:val="24"/>
          <w:szCs w:val="24"/>
        </w:rPr>
        <w:t>(</w:t>
      </w:r>
      <w:r w:rsidRPr="00345B0F">
        <w:rPr>
          <w:b/>
          <w:color w:val="2B2A2A"/>
          <w:sz w:val="24"/>
          <w:szCs w:val="24"/>
          <w:shd w:val="clear" w:color="auto" w:fill="F9F9F9"/>
        </w:rPr>
        <w:t> </w:t>
      </w:r>
      <w:proofErr w:type="gramEnd"/>
      <w:r w:rsidRPr="00345B0F">
        <w:rPr>
          <w:b/>
          <w:color w:val="2B2A2A"/>
          <w:sz w:val="24"/>
          <w:szCs w:val="24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345B0F">
        <w:rPr>
          <w:b/>
          <w:sz w:val="24"/>
          <w:szCs w:val="24"/>
        </w:rPr>
        <w:t xml:space="preserve">) </w:t>
      </w:r>
      <w:proofErr w:type="spellStart"/>
      <w:r w:rsidRPr="00345B0F">
        <w:rPr>
          <w:b/>
          <w:sz w:val="24"/>
          <w:szCs w:val="24"/>
          <w:lang w:val="en-US"/>
        </w:rPr>
        <w:t>zpp</w:t>
      </w:r>
      <w:proofErr w:type="spellEnd"/>
      <w:r w:rsidRPr="00345B0F">
        <w:rPr>
          <w:b/>
          <w:sz w:val="24"/>
          <w:szCs w:val="24"/>
        </w:rPr>
        <w:t>@</w:t>
      </w:r>
      <w:proofErr w:type="spellStart"/>
      <w:r w:rsidRPr="00345B0F">
        <w:rPr>
          <w:b/>
          <w:sz w:val="24"/>
          <w:szCs w:val="24"/>
          <w:lang w:val="en-US"/>
        </w:rPr>
        <w:t>fbuz</w:t>
      </w:r>
      <w:proofErr w:type="spellEnd"/>
      <w:r w:rsidRPr="00345B0F">
        <w:rPr>
          <w:b/>
          <w:sz w:val="24"/>
          <w:szCs w:val="24"/>
        </w:rPr>
        <w:t>14.</w:t>
      </w:r>
      <w:proofErr w:type="spellStart"/>
      <w:r w:rsidRPr="00345B0F">
        <w:rPr>
          <w:b/>
          <w:sz w:val="24"/>
          <w:szCs w:val="24"/>
          <w:lang w:val="en-US"/>
        </w:rPr>
        <w:t>ru</w:t>
      </w:r>
      <w:proofErr w:type="spellEnd"/>
    </w:p>
    <w:p w:rsidR="000918A0" w:rsidRPr="00345B0F" w:rsidRDefault="000918A0" w:rsidP="000918A0">
      <w:pPr>
        <w:jc w:val="both"/>
        <w:rPr>
          <w:b/>
          <w:sz w:val="24"/>
          <w:szCs w:val="24"/>
        </w:rPr>
      </w:pPr>
      <w:r w:rsidRPr="00345B0F">
        <w:rPr>
          <w:b/>
          <w:sz w:val="24"/>
          <w:szCs w:val="24"/>
        </w:rPr>
        <w:t>Единый консультационный центр:</w:t>
      </w:r>
    </w:p>
    <w:p w:rsidR="000918A0" w:rsidRPr="00345B0F" w:rsidRDefault="000918A0" w:rsidP="000918A0">
      <w:pPr>
        <w:jc w:val="both"/>
        <w:rPr>
          <w:b/>
          <w:sz w:val="24"/>
          <w:szCs w:val="24"/>
        </w:rPr>
      </w:pPr>
      <w:r w:rsidRPr="00345B0F">
        <w:rPr>
          <w:b/>
          <w:color w:val="333333"/>
          <w:sz w:val="24"/>
          <w:szCs w:val="24"/>
          <w:shd w:val="clear" w:color="auto" w:fill="FFFFFF"/>
        </w:rPr>
        <w:t> 8 800 555 49 43 </w:t>
      </w:r>
      <w:r w:rsidRPr="00345B0F">
        <w:rPr>
          <w:b/>
          <w:sz w:val="24"/>
          <w:szCs w:val="24"/>
        </w:rPr>
        <w:t xml:space="preserve"> (круглосуточно и без выходных дней)</w:t>
      </w:r>
    </w:p>
    <w:p w:rsidR="00DD73B1" w:rsidRDefault="00DD73B1" w:rsidP="00FA5CB4">
      <w:pPr>
        <w:ind w:left="180"/>
        <w:jc w:val="center"/>
        <w:rPr>
          <w:sz w:val="22"/>
          <w:szCs w:val="22"/>
        </w:rPr>
      </w:pPr>
    </w:p>
    <w:p w:rsidR="00DD73B1" w:rsidRDefault="00DD73B1">
      <w:pPr>
        <w:ind w:left="180"/>
        <w:jc w:val="both"/>
        <w:rPr>
          <w:sz w:val="22"/>
          <w:szCs w:val="22"/>
        </w:rPr>
      </w:pPr>
    </w:p>
    <w:p w:rsidR="000918A0" w:rsidRDefault="000918A0" w:rsidP="00FA5CB4">
      <w:pPr>
        <w:jc w:val="both"/>
        <w:rPr>
          <w:sz w:val="22"/>
          <w:szCs w:val="22"/>
        </w:rPr>
      </w:pPr>
    </w:p>
    <w:p w:rsidR="00345B0F" w:rsidRDefault="00345B0F" w:rsidP="00FA5CB4">
      <w:pPr>
        <w:jc w:val="both"/>
        <w:rPr>
          <w:sz w:val="22"/>
          <w:szCs w:val="22"/>
        </w:rPr>
      </w:pPr>
    </w:p>
    <w:p w:rsidR="00345B0F" w:rsidRDefault="00345B0F" w:rsidP="00FA5CB4">
      <w:pPr>
        <w:jc w:val="both"/>
        <w:rPr>
          <w:sz w:val="22"/>
          <w:szCs w:val="22"/>
        </w:rPr>
      </w:pPr>
    </w:p>
    <w:p w:rsidR="00345B0F" w:rsidRDefault="00345B0F" w:rsidP="00FA5CB4">
      <w:pPr>
        <w:jc w:val="both"/>
        <w:rPr>
          <w:sz w:val="22"/>
          <w:szCs w:val="22"/>
        </w:rPr>
      </w:pPr>
    </w:p>
    <w:p w:rsidR="00345B0F" w:rsidRDefault="00345B0F" w:rsidP="00FA5CB4">
      <w:pPr>
        <w:jc w:val="both"/>
        <w:rPr>
          <w:sz w:val="22"/>
          <w:szCs w:val="22"/>
        </w:rPr>
      </w:pPr>
    </w:p>
    <w:p w:rsidR="00345B0F" w:rsidRDefault="00345B0F" w:rsidP="00FA5CB4">
      <w:pPr>
        <w:jc w:val="both"/>
        <w:rPr>
          <w:sz w:val="22"/>
          <w:szCs w:val="22"/>
        </w:rPr>
      </w:pPr>
    </w:p>
    <w:p w:rsidR="000918A0" w:rsidRDefault="000918A0" w:rsidP="00FA5CB4">
      <w:pPr>
        <w:jc w:val="both"/>
        <w:rPr>
          <w:sz w:val="22"/>
          <w:szCs w:val="22"/>
        </w:rPr>
      </w:pPr>
    </w:p>
    <w:p w:rsidR="000918A0" w:rsidRDefault="000918A0" w:rsidP="00FA5CB4">
      <w:pPr>
        <w:jc w:val="both"/>
        <w:rPr>
          <w:sz w:val="22"/>
          <w:szCs w:val="22"/>
        </w:rPr>
      </w:pPr>
    </w:p>
    <w:p w:rsidR="00626A86" w:rsidRDefault="00340050" w:rsidP="00626A86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1028700" cy="933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77" cy="932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626A86" w:rsidRDefault="00626A86" w:rsidP="00FA5CB4">
      <w:pPr>
        <w:rPr>
          <w:b/>
        </w:rPr>
      </w:pPr>
    </w:p>
    <w:p w:rsidR="00FA5CB4" w:rsidRDefault="00FA5CB4" w:rsidP="00FA5CB4">
      <w:pPr>
        <w:rPr>
          <w:b/>
        </w:rPr>
      </w:pPr>
    </w:p>
    <w:p w:rsidR="00626A86" w:rsidRDefault="00626A86" w:rsidP="00FA5CB4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9D00D4" w:rsidRDefault="009D00D4" w:rsidP="00FA5CB4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626A86" w:rsidRDefault="00626A86" w:rsidP="00626A86">
      <w:pPr>
        <w:ind w:left="180"/>
      </w:pPr>
    </w:p>
    <w:p w:rsidR="00626A86" w:rsidRDefault="00BF3CD6" w:rsidP="00626A86">
      <w:pPr>
        <w:ind w:left="180"/>
      </w:pPr>
      <w:r>
        <w:rPr>
          <w:noProof/>
          <w:lang w:eastAsia="ru-RU"/>
        </w:rPr>
        <w:drawing>
          <wp:inline distT="0" distB="0" distL="0" distR="0">
            <wp:extent cx="2857500" cy="1784341"/>
            <wp:effectExtent l="19050" t="0" r="0" b="0"/>
            <wp:docPr id="3" name="Рисунок 1" descr="C:\Users\Пользователь\Desktop\На сайт, все подряд, Мерорприятия\2025 год\1 квартал\noshow_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а сайт, все подряд, Мерорприятия\2025 год\1 квартал\noshow_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395" w:rsidRDefault="00AF5395" w:rsidP="00AF5395">
      <w:pPr>
        <w:suppressAutoHyphens w:val="0"/>
        <w:spacing w:before="100" w:beforeAutospacing="1" w:after="100" w:afterAutospacing="1"/>
        <w:rPr>
          <w:noProof/>
          <w:sz w:val="24"/>
          <w:szCs w:val="24"/>
          <w:lang w:eastAsia="ru-RU"/>
        </w:rPr>
      </w:pPr>
    </w:p>
    <w:p w:rsidR="00572E09" w:rsidRDefault="00572E09" w:rsidP="00626A86">
      <w:pPr>
        <w:ind w:left="180"/>
        <w:rPr>
          <w:b/>
          <w:sz w:val="20"/>
          <w:szCs w:val="20"/>
        </w:rPr>
      </w:pPr>
    </w:p>
    <w:p w:rsidR="00572E09" w:rsidRDefault="00572E09" w:rsidP="00626A86">
      <w:pPr>
        <w:ind w:left="180"/>
        <w:rPr>
          <w:b/>
          <w:sz w:val="20"/>
          <w:szCs w:val="20"/>
        </w:rPr>
      </w:pPr>
    </w:p>
    <w:p w:rsidR="00FA5CB4" w:rsidRDefault="00FA5CB4" w:rsidP="00626A86">
      <w:pPr>
        <w:ind w:left="180"/>
        <w:rPr>
          <w:b/>
          <w:sz w:val="20"/>
          <w:szCs w:val="20"/>
        </w:rPr>
      </w:pPr>
    </w:p>
    <w:p w:rsidR="00626A86" w:rsidRDefault="00626A86" w:rsidP="00626A86">
      <w:pPr>
        <w:ind w:left="180"/>
        <w:rPr>
          <w:b/>
          <w:sz w:val="20"/>
          <w:szCs w:val="20"/>
        </w:rPr>
      </w:pPr>
    </w:p>
    <w:p w:rsidR="00626A86" w:rsidRDefault="00551C12" w:rsidP="00FA5CB4">
      <w:pPr>
        <w:ind w:left="180"/>
        <w:jc w:val="center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Памятка</w:t>
      </w:r>
      <w:r w:rsidR="00572E09">
        <w:rPr>
          <w:b/>
          <w:bCs/>
          <w:color w:val="000000" w:themeColor="text1"/>
          <w:shd w:val="clear" w:color="auto" w:fill="FFFFFF"/>
        </w:rPr>
        <w:t xml:space="preserve">. </w:t>
      </w:r>
    </w:p>
    <w:p w:rsidR="001B277D" w:rsidRPr="001B277D" w:rsidRDefault="001B277D" w:rsidP="00FA5CB4">
      <w:pPr>
        <w:ind w:left="180"/>
        <w:jc w:val="center"/>
        <w:rPr>
          <w:b/>
          <w:color w:val="000000" w:themeColor="text1"/>
        </w:rPr>
      </w:pPr>
      <w:r w:rsidRPr="001B277D">
        <w:rPr>
          <w:b/>
          <w:color w:val="000000" w:themeColor="text1"/>
        </w:rPr>
        <w:t>Правила оказания гостиничных услуг</w:t>
      </w:r>
    </w:p>
    <w:p w:rsidR="00626A86" w:rsidRDefault="00626A86" w:rsidP="00626A86">
      <w:pPr>
        <w:ind w:left="180"/>
        <w:rPr>
          <w:b/>
          <w:sz w:val="20"/>
          <w:szCs w:val="20"/>
        </w:rPr>
      </w:pPr>
    </w:p>
    <w:p w:rsidR="00626A86" w:rsidRDefault="00626A86" w:rsidP="00626A86">
      <w:pPr>
        <w:ind w:left="180"/>
        <w:rPr>
          <w:b/>
          <w:sz w:val="20"/>
          <w:szCs w:val="20"/>
        </w:rPr>
      </w:pPr>
    </w:p>
    <w:p w:rsidR="00626A86" w:rsidRDefault="00626A86" w:rsidP="00626A86">
      <w:pPr>
        <w:ind w:left="180"/>
        <w:rPr>
          <w:b/>
          <w:sz w:val="20"/>
          <w:szCs w:val="20"/>
        </w:rPr>
      </w:pPr>
    </w:p>
    <w:p w:rsidR="00FA5CB4" w:rsidRDefault="00FA5CB4" w:rsidP="00626A86">
      <w:pPr>
        <w:ind w:left="180"/>
        <w:rPr>
          <w:b/>
          <w:sz w:val="20"/>
          <w:szCs w:val="20"/>
        </w:rPr>
      </w:pPr>
    </w:p>
    <w:p w:rsidR="00626A86" w:rsidRPr="000E2C9D" w:rsidRDefault="00626A86" w:rsidP="00626A86">
      <w:pPr>
        <w:ind w:left="180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</w:t>
      </w:r>
    </w:p>
    <w:p w:rsidR="005C2092" w:rsidRPr="00FA5CB4" w:rsidRDefault="00626A86" w:rsidP="00980AB3">
      <w:pPr>
        <w:ind w:left="180"/>
        <w:jc w:val="center"/>
        <w:rPr>
          <w:b/>
          <w:sz w:val="24"/>
          <w:szCs w:val="24"/>
        </w:rPr>
      </w:pPr>
      <w:r w:rsidRPr="00FA5CB4">
        <w:rPr>
          <w:b/>
          <w:sz w:val="24"/>
          <w:szCs w:val="24"/>
        </w:rPr>
        <w:t>г.</w:t>
      </w:r>
      <w:r w:rsidR="00B32EE3" w:rsidRPr="00FA5CB4">
        <w:rPr>
          <w:b/>
          <w:sz w:val="24"/>
          <w:szCs w:val="24"/>
        </w:rPr>
        <w:t xml:space="preserve"> </w:t>
      </w:r>
      <w:r w:rsidRPr="00FA5CB4">
        <w:rPr>
          <w:b/>
          <w:sz w:val="24"/>
          <w:szCs w:val="24"/>
        </w:rPr>
        <w:t xml:space="preserve">Якутск </w:t>
      </w:r>
    </w:p>
    <w:p w:rsidR="00A4064B" w:rsidRDefault="00A4064B" w:rsidP="00D67B37">
      <w:pPr>
        <w:ind w:left="180"/>
        <w:jc w:val="both"/>
        <w:rPr>
          <w:sz w:val="24"/>
          <w:szCs w:val="24"/>
        </w:rPr>
      </w:pPr>
    </w:p>
    <w:p w:rsidR="001B277D" w:rsidRPr="000B4DCD" w:rsidRDefault="001B277D" w:rsidP="001B277D">
      <w:pPr>
        <w:suppressAutoHyphens w:val="0"/>
        <w:jc w:val="both"/>
        <w:rPr>
          <w:b/>
          <w:sz w:val="22"/>
          <w:szCs w:val="22"/>
          <w:lang w:eastAsia="ru-RU"/>
        </w:rPr>
      </w:pPr>
      <w:r w:rsidRPr="000B4DCD">
        <w:rPr>
          <w:b/>
          <w:sz w:val="22"/>
          <w:szCs w:val="22"/>
          <w:lang w:eastAsia="ru-RU"/>
        </w:rPr>
        <w:lastRenderedPageBreak/>
        <w:t>Права потребителей гостиничных услуг  защищают следующие законодательные и ведомственные акты:</w:t>
      </w:r>
    </w:p>
    <w:p w:rsidR="001B277D" w:rsidRPr="000B4DCD" w:rsidRDefault="001B277D" w:rsidP="001B277D">
      <w:pPr>
        <w:numPr>
          <w:ilvl w:val="0"/>
          <w:numId w:val="7"/>
        </w:numPr>
        <w:suppressAutoHyphens w:val="0"/>
        <w:spacing w:after="75" w:line="238" w:lineRule="atLeast"/>
        <w:ind w:left="0" w:right="75"/>
        <w:jc w:val="both"/>
        <w:rPr>
          <w:b/>
          <w:sz w:val="22"/>
          <w:szCs w:val="22"/>
          <w:lang w:eastAsia="ru-RU"/>
        </w:rPr>
      </w:pPr>
      <w:r w:rsidRPr="000B4DCD">
        <w:rPr>
          <w:b/>
          <w:bCs/>
          <w:color w:val="22272F"/>
          <w:sz w:val="22"/>
          <w:szCs w:val="22"/>
          <w:shd w:val="clear" w:color="auto" w:fill="FFFFFF"/>
        </w:rPr>
        <w:t>Постановление Правительства РФ от 18 ноября 2020 г. N 1853</w:t>
      </w:r>
      <w:r w:rsidRPr="000B4DCD">
        <w:rPr>
          <w:b/>
          <w:bCs/>
          <w:color w:val="22272F"/>
          <w:sz w:val="22"/>
          <w:szCs w:val="22"/>
        </w:rPr>
        <w:br/>
      </w:r>
      <w:r w:rsidRPr="000B4DCD">
        <w:rPr>
          <w:b/>
          <w:bCs/>
          <w:color w:val="22272F"/>
          <w:sz w:val="22"/>
          <w:szCs w:val="22"/>
          <w:shd w:val="clear" w:color="auto" w:fill="FFFFFF"/>
        </w:rPr>
        <w:t>"Об утверждении Правил предоставления гостиничных услуг в Российской Федерации"</w:t>
      </w:r>
      <w:r w:rsidRPr="000B4DCD">
        <w:rPr>
          <w:b/>
          <w:sz w:val="22"/>
          <w:szCs w:val="22"/>
          <w:lang w:eastAsia="ru-RU"/>
        </w:rPr>
        <w:t>;</w:t>
      </w:r>
    </w:p>
    <w:p w:rsidR="001B277D" w:rsidRPr="000B4DCD" w:rsidRDefault="001B277D" w:rsidP="001B277D">
      <w:pPr>
        <w:numPr>
          <w:ilvl w:val="0"/>
          <w:numId w:val="7"/>
        </w:numPr>
        <w:suppressAutoHyphens w:val="0"/>
        <w:spacing w:after="75" w:line="238" w:lineRule="atLeast"/>
        <w:ind w:left="0" w:right="75"/>
        <w:jc w:val="both"/>
        <w:rPr>
          <w:b/>
          <w:sz w:val="22"/>
          <w:szCs w:val="22"/>
          <w:lang w:eastAsia="ru-RU"/>
        </w:rPr>
      </w:pPr>
      <w:r w:rsidRPr="000B4DCD">
        <w:rPr>
          <w:b/>
          <w:sz w:val="22"/>
          <w:szCs w:val="22"/>
          <w:lang w:eastAsia="ru-RU"/>
        </w:rPr>
        <w:t>Закон РФ «О защите прав потребителей»;</w:t>
      </w:r>
    </w:p>
    <w:p w:rsidR="000B4DCD" w:rsidRPr="000B4DCD" w:rsidRDefault="001B277D" w:rsidP="001B277D">
      <w:pPr>
        <w:pStyle w:val="a7"/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0"/>
        </w:tabs>
        <w:spacing w:before="0" w:after="0"/>
        <w:ind w:left="0"/>
        <w:jc w:val="both"/>
        <w:rPr>
          <w:b/>
          <w:sz w:val="22"/>
          <w:szCs w:val="22"/>
          <w:shd w:val="clear" w:color="auto" w:fill="D0D3DC"/>
        </w:rPr>
      </w:pPr>
      <w:r w:rsidRPr="000B4DCD">
        <w:rPr>
          <w:b/>
          <w:sz w:val="22"/>
          <w:szCs w:val="22"/>
          <w:lang w:eastAsia="ru-RU"/>
        </w:rPr>
        <w:t>Гражданский кодекс РФ.</w:t>
      </w:r>
    </w:p>
    <w:p w:rsidR="000B4DCD" w:rsidRPr="000B4DCD" w:rsidRDefault="001B277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b/>
          <w:sz w:val="22"/>
          <w:szCs w:val="22"/>
          <w:lang w:eastAsia="ru-RU"/>
        </w:rPr>
        <w:t xml:space="preserve"> </w:t>
      </w:r>
      <w:r w:rsidR="000B4DCD" w:rsidRPr="000B4DCD">
        <w:rPr>
          <w:sz w:val="22"/>
          <w:szCs w:val="22"/>
          <w:lang w:eastAsia="ru-RU"/>
        </w:rPr>
        <w:t>Предоставление гостиничных услуг допускается только при наличии свидетельства о присвоении гостинице определенной категории, предусмотренной </w:t>
      </w:r>
      <w:hyperlink r:id="rId9" w:history="1">
        <w:r w:rsidR="000B4DCD" w:rsidRPr="000B4DCD">
          <w:rPr>
            <w:sz w:val="22"/>
            <w:szCs w:val="22"/>
            <w:lang w:eastAsia="ru-RU"/>
          </w:rPr>
          <w:t>положением</w:t>
        </w:r>
      </w:hyperlink>
      <w:r w:rsidR="000B4DCD" w:rsidRPr="000B4DCD">
        <w:rPr>
          <w:sz w:val="22"/>
          <w:szCs w:val="22"/>
          <w:lang w:eastAsia="ru-RU"/>
        </w:rPr>
        <w:t> о классификации гостиниц.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наименование (фирменное наименование для коммерческих организаций),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фамилия, имя, отчество (при наличии),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предпринимателя;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proofErr w:type="gramStart"/>
      <w:r w:rsidRPr="000B4DCD">
        <w:rPr>
          <w:sz w:val="22"/>
          <w:szCs w:val="22"/>
          <w:lang w:eastAsia="ru-RU"/>
        </w:rPr>
        <w:t xml:space="preserve">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</w:t>
      </w:r>
      <w:r w:rsidRPr="000B4DCD">
        <w:rPr>
          <w:sz w:val="22"/>
          <w:szCs w:val="22"/>
          <w:lang w:eastAsia="ru-RU"/>
        </w:rPr>
        <w:lastRenderedPageBreak/>
        <w:t>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</w:t>
      </w:r>
      <w:proofErr w:type="gramEnd"/>
      <w:r w:rsidRPr="000B4DCD">
        <w:rPr>
          <w:sz w:val="22"/>
          <w:szCs w:val="22"/>
          <w:lang w:eastAsia="ru-RU"/>
        </w:rPr>
        <w:t xml:space="preserve"> учет с указанием органа, осуществившего государственную регистрацию;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proofErr w:type="gramStart"/>
      <w:r w:rsidRPr="000B4DCD">
        <w:rPr>
          <w:sz w:val="22"/>
          <w:szCs w:val="22"/>
          <w:lang w:eastAsia="ru-RU"/>
        </w:rPr>
        <w:t>сведения о виде гостиницы, присвоенной гостинице категории, предусмотренной </w:t>
      </w:r>
      <w:hyperlink r:id="rId10" w:anchor="/document/74957806/entry/1000" w:history="1">
        <w:r w:rsidRPr="000B4DCD">
          <w:rPr>
            <w:sz w:val="22"/>
            <w:szCs w:val="22"/>
            <w:lang w:eastAsia="ru-RU"/>
          </w:rPr>
          <w:t>положением</w:t>
        </w:r>
      </w:hyperlink>
      <w:r w:rsidRPr="000B4DCD">
        <w:rPr>
          <w:sz w:val="22"/>
          <w:szCs w:val="22"/>
          <w:lang w:eastAsia="ru-RU"/>
        </w:rPr>
        <w:t> о классификации гостиниц, утверждаемым в соответствии с </w:t>
      </w:r>
      <w:hyperlink r:id="rId11" w:anchor="/document/136248/entry/507" w:history="1">
        <w:r w:rsidRPr="000B4DCD">
          <w:rPr>
            <w:sz w:val="22"/>
            <w:szCs w:val="22"/>
            <w:lang w:eastAsia="ru-RU"/>
          </w:rPr>
          <w:t>частью седьмой статьи 5</w:t>
        </w:r>
      </w:hyperlink>
      <w:r w:rsidRPr="000B4DCD">
        <w:rPr>
          <w:sz w:val="22"/>
          <w:szCs w:val="22"/>
          <w:lang w:eastAsia="ru-RU"/>
        </w:rPr>
        <w:t> Федерального закона "Об основах туристской деятельности в Российской Федерации", о реквизитах (номере и дате выдачи) свидетельства о присвоении гостинице определенной категории и о выдавшей его аккредитованной организации, а также о приостановлении действия свидетельства о присвоении гостинице определенной категории;</w:t>
      </w:r>
      <w:r w:rsidRPr="000B4DCD">
        <w:rPr>
          <w:rFonts w:ascii="Tahoma" w:hAnsi="Tahoma"/>
          <w:sz w:val="22"/>
          <w:szCs w:val="22"/>
          <w:lang w:eastAsia="ru-RU"/>
        </w:rPr>
        <w:t>﻿﻿</w:t>
      </w:r>
      <w:proofErr w:type="gramEnd"/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сведения о категории номеров гостиницы и цену номеров (места в номере);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перечень услуг, входящих в цену номера (места в номере);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сведения о форме и порядке оплаты гостиничных услуг;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перечень и цену иных платных услуг, оказываемых исполнителем за отдельную плату, условия их приобретения и оплаты;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сведения о форме, условиях и порядке бронирования, а также о порядке отмены бронирования;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предельный срок проживания в гостинице, если этот срок установлен исполнителем;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перечень категорий лиц, имеющих право на получение льгот, а также перечень льгот, предоставляемых при предоставлении гостиничных услуг в соответствии с законами и иными нормативными правовыми актами;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сведения об иных платных услугах, оказываемых в гостинице третьими лицами;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сведения о времени заезда и времени выезда из гостиницы;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сведения о правилах проживания (при наличии).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lastRenderedPageBreak/>
        <w:t>Информация должна быть предоставлена для свободного ознакомления с ней неограниченного круга лиц в течение всего рабочего времени исполнителя, и размещается в помещении, предназначенном для оформления временного проживания потребителей.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Исполнитель также вправе довести до сведения потребителя информацию об предоставляемых гостиничных услугах, посредством ее размещения на сайте гостиницы в информационно-телекоммуникационной сети «Интернет».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Информация об исполнителе и оказываемых им услугах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 xml:space="preserve">Гостиничные услуги предоставляются исполнителем на </w:t>
      </w:r>
      <w:proofErr w:type="gramStart"/>
      <w:r w:rsidRPr="000B4DCD">
        <w:rPr>
          <w:sz w:val="22"/>
          <w:szCs w:val="22"/>
          <w:lang w:eastAsia="ru-RU"/>
        </w:rPr>
        <w:t>основании</w:t>
      </w:r>
      <w:proofErr w:type="gramEnd"/>
      <w:r w:rsidRPr="000B4DCD">
        <w:rPr>
          <w:sz w:val="22"/>
          <w:szCs w:val="22"/>
          <w:lang w:eastAsia="ru-RU"/>
        </w:rPr>
        <w:t xml:space="preserve"> договора, заключаемого в письменной форме.</w:t>
      </w:r>
    </w:p>
    <w:p w:rsid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Договор должен содержать:</w:t>
      </w:r>
    </w:p>
    <w:p w:rsidR="000B4DCD" w:rsidRPr="008E43C1" w:rsidRDefault="000B4DCD" w:rsidP="000B4DCD">
      <w:pPr>
        <w:numPr>
          <w:ilvl w:val="0"/>
          <w:numId w:val="9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наименование исполнителя, основной государственный регистрационный номер и идентификационный номер налогоплательщика - для юридических лиц,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индивидуальных предпринимателей;</w:t>
      </w:r>
      <w:r w:rsidRPr="008E43C1">
        <w:rPr>
          <w:rFonts w:ascii="Tahoma" w:hAnsi="Tahoma"/>
          <w:sz w:val="22"/>
          <w:szCs w:val="22"/>
          <w:lang w:eastAsia="ru-RU"/>
        </w:rPr>
        <w:t>﻿</w:t>
      </w:r>
    </w:p>
    <w:p w:rsidR="000B4DCD" w:rsidRPr="008E43C1" w:rsidRDefault="000B4DCD" w:rsidP="000B4DCD">
      <w:pPr>
        <w:numPr>
          <w:ilvl w:val="0"/>
          <w:numId w:val="9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сведения о заказчике (фамилия, имя, отчество (при наличии) физического лица и сведения о документе, удостоверяющем его личность, оформленном в установленном порядке), законного представителя заказчика (сведения о документе, удостоверяющем право представлять интересы);</w:t>
      </w:r>
      <w:r w:rsidRPr="008E43C1">
        <w:rPr>
          <w:rFonts w:ascii="Tahoma" w:hAnsi="Tahoma"/>
          <w:sz w:val="22"/>
          <w:szCs w:val="22"/>
          <w:lang w:eastAsia="ru-RU"/>
        </w:rPr>
        <w:t>﻿﻿</w:t>
      </w:r>
    </w:p>
    <w:p w:rsidR="000B4DCD" w:rsidRPr="008E43C1" w:rsidRDefault="000B4DCD" w:rsidP="000B4DCD">
      <w:pPr>
        <w:numPr>
          <w:ilvl w:val="0"/>
          <w:numId w:val="9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сведения об адресе проживания;</w:t>
      </w:r>
      <w:r w:rsidRPr="008E43C1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8E43C1" w:rsidRDefault="000B4DCD" w:rsidP="000B4DCD">
      <w:pPr>
        <w:numPr>
          <w:ilvl w:val="0"/>
          <w:numId w:val="9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сведения о цене проживания (места в помещении);</w:t>
      </w:r>
      <w:r w:rsidRPr="008E43C1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8E43C1" w:rsidRDefault="000B4DCD" w:rsidP="000B4DCD">
      <w:pPr>
        <w:numPr>
          <w:ilvl w:val="0"/>
          <w:numId w:val="9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период проживания;</w:t>
      </w:r>
      <w:r w:rsidRPr="008E43C1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8E43C1" w:rsidRDefault="000B4DCD" w:rsidP="000B4DCD">
      <w:pPr>
        <w:numPr>
          <w:ilvl w:val="0"/>
          <w:numId w:val="9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время заезда и время выезда (расчетный час);</w:t>
      </w:r>
      <w:r w:rsidRPr="008E43C1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8E43C1" w:rsidRDefault="000B4DCD" w:rsidP="000B4DCD">
      <w:pPr>
        <w:numPr>
          <w:ilvl w:val="0"/>
          <w:numId w:val="9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иные необходимые сведения (по усмотрению исполнителя).</w:t>
      </w:r>
    </w:p>
    <w:p w:rsidR="000B4DCD" w:rsidRPr="008E43C1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lastRenderedPageBreak/>
        <w:t>Письменная форма договора считается соблюденной в случае составления одного документа (в том числе электронного), подписанного 2 сторонами, или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 w:rsidR="000B4DCD" w:rsidRPr="008E43C1" w:rsidRDefault="000B4DCD" w:rsidP="000B4DCD">
      <w:pPr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8E43C1">
        <w:rPr>
          <w:sz w:val="22"/>
          <w:szCs w:val="22"/>
          <w:shd w:val="clear" w:color="auto" w:fill="FFFFFF"/>
        </w:rPr>
        <w:t>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граждан.</w:t>
      </w:r>
    </w:p>
    <w:p w:rsidR="000B4DCD" w:rsidRPr="008E43C1" w:rsidRDefault="000B4DCD" w:rsidP="000B4DCD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E43C1">
        <w:rPr>
          <w:sz w:val="22"/>
          <w:szCs w:val="22"/>
        </w:rPr>
        <w:t>Заселение в гостиницу несовершеннолетних граждан Российской Федерации, не достигших 14-летнего возраста, в случае использования единой биометрической системы осуществляется при выполнении одного из следующих условий:</w:t>
      </w:r>
    </w:p>
    <w:p w:rsidR="000B4DCD" w:rsidRPr="008E43C1" w:rsidRDefault="000B4DCD" w:rsidP="000B4DCD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E43C1">
        <w:rPr>
          <w:sz w:val="22"/>
          <w:szCs w:val="22"/>
        </w:rPr>
        <w:t>а) идентификация и (или) аутентификация таких несовершеннолетних граждан с использованием единой биометрической системы и идентификация и (или) аутентификация с использованием единой биометрической системы находящихся вместе с ними родителей (усыновителей, опекунов), сопровождающего лица (лиц) при условии предоставления таким сопровождающим лицом (лицами) согласия законных представителей (одного из них);</w:t>
      </w:r>
    </w:p>
    <w:p w:rsidR="000B4DCD" w:rsidRPr="008E43C1" w:rsidRDefault="000B4DCD" w:rsidP="000B4DCD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E43C1">
        <w:rPr>
          <w:sz w:val="22"/>
          <w:szCs w:val="22"/>
        </w:rPr>
        <w:t xml:space="preserve">б) идентификация и (или) аутентификация таких несовершеннолетних граждан с использованием единой биометрической системы и на основании документов, удостоверяющих личность находящихся вместе с ними родителей (усыновителей, опекунов), сопровождающего лица (лиц), при </w:t>
      </w:r>
      <w:r w:rsidRPr="008E43C1">
        <w:rPr>
          <w:sz w:val="22"/>
          <w:szCs w:val="22"/>
        </w:rPr>
        <w:lastRenderedPageBreak/>
        <w:t>условии предоставления таким сопровождающим лицом (лицами) согласия законных представителей (одного из них).</w:t>
      </w:r>
    </w:p>
    <w:p w:rsidR="000B4DCD" w:rsidRPr="008E43C1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shd w:val="clear" w:color="auto" w:fill="FFFFFF"/>
        </w:rPr>
        <w:t>Заселение в гостиницу несовершеннолетних граждан, достигших 14-летнего возраста, в отсутствие рядом с ними законных представителей осуществляется на основании документов, удостоверяющих личность этих несовершеннолетних граждан, при условии предоставления согласия законных представителей (одного из них). Заселение в гостиницу несовершеннолетних граждан Российской Федерации, достигших 14-летнего возраста, в отсутствие рядом с ними законных представителей также может осуществляться при условии их идентификации и (или) аутентификации с использованием единой биометрической системы и предоставлении согласия законных представителей (одного из них).</w:t>
      </w:r>
    </w:p>
    <w:p w:rsidR="000B4DCD" w:rsidRPr="008E43C1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</w:p>
    <w:p w:rsidR="000B4DCD" w:rsidRPr="008E43C1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8E43C1">
        <w:rPr>
          <w:sz w:val="22"/>
          <w:szCs w:val="22"/>
          <w:lang w:eastAsia="ru-RU"/>
        </w:rPr>
        <w:t>Исполнитель обеспечивает круглосуточное обслуживание потребителей, прибывающих в гостиницу и убывающих из гостиницы.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В гостинице с номерным фондом не более 50 номеров исполнитель вправе самостоятельно устанавливать время обслуживания потребителей, прибывающих в гостиницу и убывающих из гостиницы.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Разница между временем выезда потребителя из номера и заезда потребителя в номер не может составлять более 3 часов.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Исполнителем может быть установлена посуточная и (или) почасовая оплата проживания.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Если исполнителем установлена посуточная оплата проживания, то плата за проживание в гостинице рассчитывается за сутки, определяемые в соответствии со временем заезда и временем выезда (расчетным часом).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 xml:space="preserve"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</w:t>
      </w:r>
      <w:r w:rsidRPr="000B4DCD">
        <w:rPr>
          <w:sz w:val="22"/>
          <w:szCs w:val="22"/>
          <w:lang w:eastAsia="ru-RU"/>
        </w:rPr>
        <w:lastRenderedPageBreak/>
        <w:t>времени заезда взимается в размере, не превышающем плату за половину суток.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В случае задержки выезда потребителя после времени выезда (расчетного часа) (поздний выезд) плата за проживание взимается с потребителя в порядке, установленном исполнителем.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Исполнитель не вправе без согласия потребителя оказывать иные платные услуги, не входящие в цену номера (места в номере).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Исполнитель по просьбе потребителя обязан без дополнительной оплаты обеспечить следующие виды услуг:</w:t>
      </w:r>
    </w:p>
    <w:p w:rsidR="000B4DCD" w:rsidRPr="000B4DCD" w:rsidRDefault="000B4DCD" w:rsidP="000B4DCD">
      <w:pPr>
        <w:numPr>
          <w:ilvl w:val="0"/>
          <w:numId w:val="10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вызов скорой помощи;</w:t>
      </w:r>
      <w:r w:rsidRPr="000B4DCD">
        <w:rPr>
          <w:rFonts w:ascii="Tahoma" w:hAnsi="Tahoma"/>
          <w:sz w:val="22"/>
          <w:szCs w:val="22"/>
          <w:lang w:eastAsia="ru-RU"/>
        </w:rPr>
        <w:t>﻿﻿</w:t>
      </w:r>
    </w:p>
    <w:p w:rsidR="000B4DCD" w:rsidRPr="000B4DCD" w:rsidRDefault="000B4DCD" w:rsidP="000B4DCD">
      <w:pPr>
        <w:numPr>
          <w:ilvl w:val="0"/>
          <w:numId w:val="10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пользование медицинской аптечкой;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10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доставка в номер корреспонденции,</w:t>
      </w:r>
      <w:r w:rsidR="00345B0F">
        <w:rPr>
          <w:sz w:val="22"/>
          <w:szCs w:val="22"/>
          <w:lang w:eastAsia="ru-RU"/>
        </w:rPr>
        <w:t xml:space="preserve">     </w:t>
      </w:r>
      <w:r w:rsidRPr="000B4DCD">
        <w:rPr>
          <w:sz w:val="22"/>
          <w:szCs w:val="22"/>
          <w:lang w:eastAsia="ru-RU"/>
        </w:rPr>
        <w:t>адресованной потребителю, по ее получении;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10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побудка к определенному времени;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10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предоставление кипятка;</w:t>
      </w:r>
      <w:r w:rsidRPr="000B4DCD">
        <w:rPr>
          <w:rFonts w:ascii="Tahoma" w:hAnsi="Tahoma"/>
          <w:sz w:val="22"/>
          <w:szCs w:val="22"/>
          <w:lang w:eastAsia="ru-RU"/>
        </w:rPr>
        <w:t>﻿﻿﻿﻿</w:t>
      </w:r>
    </w:p>
    <w:p w:rsidR="000B4DCD" w:rsidRPr="000B4DCD" w:rsidRDefault="000B4DCD" w:rsidP="000B4DCD">
      <w:pPr>
        <w:numPr>
          <w:ilvl w:val="0"/>
          <w:numId w:val="10"/>
        </w:numPr>
        <w:shd w:val="clear" w:color="auto" w:fill="FFFFFF"/>
        <w:suppressAutoHyphens w:val="0"/>
        <w:ind w:left="0" w:firstLine="0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иные услуги по усмотрению исполнителя.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:rsidR="000B4DCD" w:rsidRP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Исполнитель отвечает за сохранность вещей потребителя в соответствии с законодательством Российской Федерации.</w:t>
      </w:r>
    </w:p>
    <w:p w:rsidR="000B4DCD" w:rsidRDefault="000B4DCD" w:rsidP="000B4DCD">
      <w:pPr>
        <w:shd w:val="clear" w:color="auto" w:fill="FFFFFF"/>
        <w:jc w:val="both"/>
        <w:rPr>
          <w:sz w:val="22"/>
          <w:szCs w:val="22"/>
          <w:lang w:eastAsia="ru-RU"/>
        </w:rPr>
      </w:pPr>
      <w:r w:rsidRPr="000B4DCD">
        <w:rPr>
          <w:sz w:val="22"/>
          <w:szCs w:val="22"/>
          <w:lang w:eastAsia="ru-RU"/>
        </w:rPr>
        <w:t>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 w:rsidR="001250E8" w:rsidRPr="000B4DCD" w:rsidRDefault="001250E8" w:rsidP="000B4DCD">
      <w:pPr>
        <w:shd w:val="clear" w:color="auto" w:fill="FFFFFF"/>
        <w:jc w:val="both"/>
        <w:rPr>
          <w:sz w:val="22"/>
          <w:szCs w:val="22"/>
          <w:lang w:eastAsia="ru-RU"/>
        </w:rPr>
      </w:pPr>
    </w:p>
    <w:p w:rsidR="001B277D" w:rsidRPr="001250E8" w:rsidRDefault="001250E8" w:rsidP="000B4DCD">
      <w:pPr>
        <w:pStyle w:val="a7"/>
        <w:shd w:val="clear" w:color="auto" w:fill="FFFFFF" w:themeFill="background1"/>
        <w:spacing w:before="0" w:after="0"/>
        <w:jc w:val="both"/>
        <w:rPr>
          <w:i/>
          <w:sz w:val="16"/>
          <w:szCs w:val="16"/>
          <w:shd w:val="clear" w:color="auto" w:fill="D0D3DC"/>
        </w:rPr>
      </w:pPr>
      <w:r w:rsidRPr="001250E8">
        <w:rPr>
          <w:i/>
          <w:sz w:val="16"/>
          <w:szCs w:val="16"/>
          <w:shd w:val="clear" w:color="auto" w:fill="D0D3DC"/>
        </w:rPr>
        <w:t>Информация подготовлена с использованием открытых Интернет-ресурсов.</w:t>
      </w:r>
    </w:p>
    <w:p w:rsidR="00FA5CB4" w:rsidRPr="001250E8" w:rsidRDefault="00FA5CB4" w:rsidP="000B4DCD">
      <w:pPr>
        <w:shd w:val="clear" w:color="auto" w:fill="FFFFFF"/>
        <w:suppressAutoHyphens w:val="0"/>
        <w:ind w:hanging="360"/>
        <w:jc w:val="both"/>
        <w:rPr>
          <w:rFonts w:ascii="Verdana" w:hAnsi="Verdana"/>
          <w:sz w:val="24"/>
          <w:szCs w:val="24"/>
          <w:lang w:eastAsia="ru-RU"/>
        </w:rPr>
      </w:pPr>
    </w:p>
    <w:sectPr w:rsidR="00FA5CB4" w:rsidRPr="001250E8" w:rsidSect="00B32EE3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B84A9A"/>
    <w:multiLevelType w:val="multilevel"/>
    <w:tmpl w:val="786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807F8"/>
    <w:multiLevelType w:val="multilevel"/>
    <w:tmpl w:val="D6A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1ED7"/>
    <w:multiLevelType w:val="multilevel"/>
    <w:tmpl w:val="675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07F9F"/>
    <w:rsid w:val="00042E8F"/>
    <w:rsid w:val="0006667F"/>
    <w:rsid w:val="00073EFD"/>
    <w:rsid w:val="000918A0"/>
    <w:rsid w:val="000961A9"/>
    <w:rsid w:val="00097C7A"/>
    <w:rsid w:val="000B4DCD"/>
    <w:rsid w:val="000D2803"/>
    <w:rsid w:val="000E74CB"/>
    <w:rsid w:val="001250E8"/>
    <w:rsid w:val="00136542"/>
    <w:rsid w:val="001445DD"/>
    <w:rsid w:val="00185DF4"/>
    <w:rsid w:val="001A0EC4"/>
    <w:rsid w:val="001A1C79"/>
    <w:rsid w:val="001B277D"/>
    <w:rsid w:val="001C77D8"/>
    <w:rsid w:val="001F2199"/>
    <w:rsid w:val="001F49E8"/>
    <w:rsid w:val="00202D49"/>
    <w:rsid w:val="00276F9C"/>
    <w:rsid w:val="002A3686"/>
    <w:rsid w:val="002A787D"/>
    <w:rsid w:val="002E478F"/>
    <w:rsid w:val="002F17BD"/>
    <w:rsid w:val="00316ADC"/>
    <w:rsid w:val="00340050"/>
    <w:rsid w:val="00340461"/>
    <w:rsid w:val="00343662"/>
    <w:rsid w:val="00345B0F"/>
    <w:rsid w:val="00374DDA"/>
    <w:rsid w:val="003A1285"/>
    <w:rsid w:val="003A2F25"/>
    <w:rsid w:val="003E43B3"/>
    <w:rsid w:val="003F4C5A"/>
    <w:rsid w:val="00496BF9"/>
    <w:rsid w:val="004A7C7C"/>
    <w:rsid w:val="004E7A17"/>
    <w:rsid w:val="004F0D44"/>
    <w:rsid w:val="005000C9"/>
    <w:rsid w:val="00525850"/>
    <w:rsid w:val="00551991"/>
    <w:rsid w:val="00551C12"/>
    <w:rsid w:val="00572E09"/>
    <w:rsid w:val="005C2092"/>
    <w:rsid w:val="005D1918"/>
    <w:rsid w:val="005D3760"/>
    <w:rsid w:val="005E6FE0"/>
    <w:rsid w:val="00626A86"/>
    <w:rsid w:val="00633EC7"/>
    <w:rsid w:val="006804F5"/>
    <w:rsid w:val="00695B16"/>
    <w:rsid w:val="006A6785"/>
    <w:rsid w:val="006B154A"/>
    <w:rsid w:val="006E77E1"/>
    <w:rsid w:val="007232E1"/>
    <w:rsid w:val="00766649"/>
    <w:rsid w:val="0081370E"/>
    <w:rsid w:val="008166B5"/>
    <w:rsid w:val="008F30E6"/>
    <w:rsid w:val="00906051"/>
    <w:rsid w:val="00907F9F"/>
    <w:rsid w:val="00964A54"/>
    <w:rsid w:val="00980AB3"/>
    <w:rsid w:val="009C36D8"/>
    <w:rsid w:val="009D00D4"/>
    <w:rsid w:val="009D27AD"/>
    <w:rsid w:val="00A4064B"/>
    <w:rsid w:val="00A76470"/>
    <w:rsid w:val="00AB4B0A"/>
    <w:rsid w:val="00AF5395"/>
    <w:rsid w:val="00B32EE3"/>
    <w:rsid w:val="00B9686B"/>
    <w:rsid w:val="00BB4567"/>
    <w:rsid w:val="00BC694F"/>
    <w:rsid w:val="00BF3CD6"/>
    <w:rsid w:val="00C01D09"/>
    <w:rsid w:val="00C16954"/>
    <w:rsid w:val="00C35110"/>
    <w:rsid w:val="00C5542F"/>
    <w:rsid w:val="00D32D9E"/>
    <w:rsid w:val="00D346F4"/>
    <w:rsid w:val="00D420AF"/>
    <w:rsid w:val="00D67B37"/>
    <w:rsid w:val="00DC399E"/>
    <w:rsid w:val="00DD73B1"/>
    <w:rsid w:val="00E01A7E"/>
    <w:rsid w:val="00E57A50"/>
    <w:rsid w:val="00E63EF7"/>
    <w:rsid w:val="00EA25DF"/>
    <w:rsid w:val="00ED63D4"/>
    <w:rsid w:val="00F015DF"/>
    <w:rsid w:val="00F6312A"/>
    <w:rsid w:val="00F9226B"/>
    <w:rsid w:val="00F97B0C"/>
    <w:rsid w:val="00FA5CB4"/>
    <w:rsid w:val="00FD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A50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7A50"/>
    <w:rPr>
      <w:rFonts w:ascii="Symbol" w:hAnsi="Symbol" w:cs="Symbol"/>
    </w:rPr>
  </w:style>
  <w:style w:type="character" w:customStyle="1" w:styleId="WW8Num1z1">
    <w:name w:val="WW8Num1z1"/>
    <w:rsid w:val="00E57A50"/>
    <w:rPr>
      <w:rFonts w:ascii="Courier New" w:hAnsi="Courier New" w:cs="Courier New"/>
    </w:rPr>
  </w:style>
  <w:style w:type="character" w:customStyle="1" w:styleId="WW8Num1z2">
    <w:name w:val="WW8Num1z2"/>
    <w:rsid w:val="00E57A50"/>
    <w:rPr>
      <w:rFonts w:ascii="Wingdings" w:hAnsi="Wingdings" w:cs="Wingdings"/>
    </w:rPr>
  </w:style>
  <w:style w:type="character" w:customStyle="1" w:styleId="WW8Num2z0">
    <w:name w:val="WW8Num2z0"/>
    <w:rsid w:val="00E57A50"/>
    <w:rPr>
      <w:rFonts w:ascii="Symbol" w:hAnsi="Symbol" w:cs="Symbol"/>
    </w:rPr>
  </w:style>
  <w:style w:type="character" w:customStyle="1" w:styleId="WW8Num2z1">
    <w:name w:val="WW8Num2z1"/>
    <w:rsid w:val="00E57A50"/>
    <w:rPr>
      <w:rFonts w:ascii="Courier New" w:hAnsi="Courier New" w:cs="Courier New"/>
    </w:rPr>
  </w:style>
  <w:style w:type="character" w:customStyle="1" w:styleId="WW8Num2z2">
    <w:name w:val="WW8Num2z2"/>
    <w:rsid w:val="00E57A50"/>
    <w:rPr>
      <w:rFonts w:ascii="Wingdings" w:hAnsi="Wingdings" w:cs="Wingdings"/>
    </w:rPr>
  </w:style>
  <w:style w:type="character" w:customStyle="1" w:styleId="WW8Num3z0">
    <w:name w:val="WW8Num3z0"/>
    <w:rsid w:val="00E57A50"/>
    <w:rPr>
      <w:rFonts w:ascii="Symbol" w:hAnsi="Symbol" w:cs="Symbol"/>
    </w:rPr>
  </w:style>
  <w:style w:type="character" w:customStyle="1" w:styleId="WW8Num3z1">
    <w:name w:val="WW8Num3z1"/>
    <w:rsid w:val="00E57A50"/>
    <w:rPr>
      <w:rFonts w:ascii="Courier New" w:hAnsi="Courier New" w:cs="Courier New"/>
    </w:rPr>
  </w:style>
  <w:style w:type="character" w:customStyle="1" w:styleId="WW8Num3z2">
    <w:name w:val="WW8Num3z2"/>
    <w:rsid w:val="00E57A50"/>
    <w:rPr>
      <w:rFonts w:ascii="Wingdings" w:hAnsi="Wingdings" w:cs="Wingdings"/>
    </w:rPr>
  </w:style>
  <w:style w:type="character" w:customStyle="1" w:styleId="WW8Num5z0">
    <w:name w:val="WW8Num5z0"/>
    <w:rsid w:val="00E57A50"/>
    <w:rPr>
      <w:rFonts w:ascii="Symbol" w:hAnsi="Symbol" w:cs="Symbol"/>
    </w:rPr>
  </w:style>
  <w:style w:type="character" w:customStyle="1" w:styleId="WW8Num6z0">
    <w:name w:val="WW8Num6z0"/>
    <w:rsid w:val="00E57A50"/>
    <w:rPr>
      <w:b/>
    </w:rPr>
  </w:style>
  <w:style w:type="character" w:customStyle="1" w:styleId="WW8Num7z0">
    <w:name w:val="WW8Num7z0"/>
    <w:rsid w:val="00E57A50"/>
    <w:rPr>
      <w:rFonts w:ascii="Symbol" w:hAnsi="Symbol" w:cs="Symbol"/>
      <w:sz w:val="20"/>
    </w:rPr>
  </w:style>
  <w:style w:type="character" w:customStyle="1" w:styleId="WW8Num7z1">
    <w:name w:val="WW8Num7z1"/>
    <w:rsid w:val="00E57A50"/>
    <w:rPr>
      <w:rFonts w:ascii="Courier New" w:hAnsi="Courier New" w:cs="Courier New"/>
      <w:sz w:val="20"/>
    </w:rPr>
  </w:style>
  <w:style w:type="character" w:customStyle="1" w:styleId="WW8Num7z2">
    <w:name w:val="WW8Num7z2"/>
    <w:rsid w:val="00E57A50"/>
    <w:rPr>
      <w:rFonts w:ascii="Wingdings" w:hAnsi="Wingdings" w:cs="Wingdings"/>
      <w:sz w:val="20"/>
    </w:rPr>
  </w:style>
  <w:style w:type="character" w:customStyle="1" w:styleId="WW8Num8z0">
    <w:name w:val="WW8Num8z0"/>
    <w:rsid w:val="00E57A50"/>
    <w:rPr>
      <w:rFonts w:ascii="Symbol" w:hAnsi="Symbol" w:cs="Symbol"/>
    </w:rPr>
  </w:style>
  <w:style w:type="character" w:customStyle="1" w:styleId="WW8Num8z1">
    <w:name w:val="WW8Num8z1"/>
    <w:rsid w:val="00E57A50"/>
    <w:rPr>
      <w:rFonts w:ascii="Courier New" w:hAnsi="Courier New" w:cs="Courier New"/>
    </w:rPr>
  </w:style>
  <w:style w:type="character" w:customStyle="1" w:styleId="WW8Num8z2">
    <w:name w:val="WW8Num8z2"/>
    <w:rsid w:val="00E57A50"/>
    <w:rPr>
      <w:rFonts w:ascii="Wingdings" w:hAnsi="Wingdings" w:cs="Wingdings"/>
    </w:rPr>
  </w:style>
  <w:style w:type="character" w:customStyle="1" w:styleId="1">
    <w:name w:val="Основной шрифт абзаца1"/>
    <w:rsid w:val="00E57A50"/>
  </w:style>
  <w:style w:type="character" w:styleId="a3">
    <w:name w:val="Hyperlink"/>
    <w:rsid w:val="00E57A5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57A50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E57A50"/>
    <w:pPr>
      <w:spacing w:after="120"/>
    </w:pPr>
  </w:style>
  <w:style w:type="paragraph" w:styleId="a6">
    <w:name w:val="List"/>
    <w:basedOn w:val="a5"/>
    <w:rsid w:val="00E57A50"/>
    <w:rPr>
      <w:rFonts w:cs="Mangal"/>
    </w:rPr>
  </w:style>
  <w:style w:type="paragraph" w:customStyle="1" w:styleId="10">
    <w:name w:val="Название1"/>
    <w:basedOn w:val="a"/>
    <w:rsid w:val="00E57A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57A50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E57A50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FA5C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5CB4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FA5CB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_p1"/>
    <w:basedOn w:val="a"/>
    <w:rsid w:val="00572E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4D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://zpp.rospotrebnadzor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8578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11262</CharactersWithSpaces>
  <SharedDoc>false</SharedDoc>
  <HLinks>
    <vt:vector size="12" baseType="variant">
      <vt:variant>
        <vt:i4>7012455</vt:i4>
      </vt:variant>
      <vt:variant>
        <vt:i4>6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  <vt:variant>
        <vt:i4>4653087</vt:i4>
      </vt:variant>
      <vt:variant>
        <vt:i4>3</vt:i4>
      </vt:variant>
      <vt:variant>
        <vt:i4>0</vt:i4>
      </vt:variant>
      <vt:variant>
        <vt:i4>5</vt:i4>
      </vt:variant>
      <vt:variant>
        <vt:lpwstr>http://fguz-sakha.ru/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11</cp:revision>
  <cp:lastPrinted>2018-08-14T02:37:00Z</cp:lastPrinted>
  <dcterms:created xsi:type="dcterms:W3CDTF">2024-11-12T06:48:00Z</dcterms:created>
  <dcterms:modified xsi:type="dcterms:W3CDTF">2025-01-16T02:24:00Z</dcterms:modified>
</cp:coreProperties>
</file>