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AE" w:rsidRPr="002C22D1" w:rsidRDefault="002C22D1" w:rsidP="002C22D1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center"/>
        <w:rPr>
          <w:rFonts w:ascii="Verdana" w:hAnsi="Verdana"/>
          <w:color w:val="FF0000"/>
          <w:sz w:val="44"/>
          <w:szCs w:val="44"/>
        </w:rPr>
      </w:pPr>
      <w:r w:rsidRPr="002C22D1">
        <w:rPr>
          <w:rFonts w:ascii="Verdana" w:hAnsi="Verdana"/>
          <w:color w:val="FF0000"/>
          <w:sz w:val="44"/>
          <w:szCs w:val="44"/>
        </w:rPr>
        <w:t>ПАМЯТКА</w:t>
      </w:r>
    </w:p>
    <w:p w:rsidR="002B0EAE" w:rsidRPr="008C5B58" w:rsidRDefault="002C22D1" w:rsidP="008C5B58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center"/>
        <w:rPr>
          <w:rFonts w:ascii="Verdana" w:hAnsi="Verdana"/>
          <w:color w:val="FF0000"/>
          <w:sz w:val="44"/>
          <w:szCs w:val="44"/>
        </w:rPr>
      </w:pPr>
      <w:r w:rsidRPr="002C22D1">
        <w:rPr>
          <w:rFonts w:ascii="Verdana" w:hAnsi="Verdana"/>
          <w:color w:val="FF0000"/>
          <w:sz w:val="44"/>
          <w:szCs w:val="44"/>
        </w:rPr>
        <w:t>ПРОФИЛАКТИКА ИЕРСИНИОЗ</w:t>
      </w:r>
      <w:r w:rsidR="006901EE">
        <w:rPr>
          <w:rFonts w:ascii="Verdana" w:hAnsi="Verdana"/>
          <w:color w:val="FF0000"/>
          <w:sz w:val="44"/>
          <w:szCs w:val="44"/>
        </w:rPr>
        <w:t>А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Среди населения России продолжают регистрироваться случаи заболеваемости </w:t>
      </w:r>
      <w:proofErr w:type="spellStart"/>
      <w:r>
        <w:rPr>
          <w:rFonts w:ascii="Verdana" w:hAnsi="Verdana"/>
          <w:color w:val="000000"/>
          <w:sz w:val="19"/>
          <w:szCs w:val="19"/>
        </w:rPr>
        <w:t>иерсиниозами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в том числе в организованных коллективах, </w:t>
      </w:r>
      <w:proofErr w:type="gramStart"/>
      <w:r>
        <w:rPr>
          <w:rFonts w:ascii="Verdana" w:hAnsi="Verdana"/>
          <w:color w:val="000000"/>
          <w:sz w:val="19"/>
          <w:szCs w:val="19"/>
        </w:rPr>
        <w:t>характеризующимися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полиморфизмом клинических проявлений: интоксикацией, лихорадкой, поражением желудочно-кишечного тракта, кожи, опорно-двигательного аппарата и других органов.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Основное значение в качестве факторов передачи при </w:t>
      </w:r>
      <w:proofErr w:type="spellStart"/>
      <w:r>
        <w:rPr>
          <w:rFonts w:ascii="Verdana" w:hAnsi="Verdana"/>
          <w:color w:val="000000"/>
          <w:sz w:val="19"/>
          <w:szCs w:val="19"/>
        </w:rPr>
        <w:t>иерсиниозе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имеют продукты растительного происхождения (овощи, корнеплоды, зелень, фрукты), продукты животного происхождения (молочные продукты, мясо и мясные продукты, птицеводческая продукция), употребляемые в пищу в сыром или термически недостаточно обработанном виде.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Наиболее часто загрязняют </w:t>
      </w:r>
      <w:proofErr w:type="spellStart"/>
      <w:r>
        <w:rPr>
          <w:rFonts w:ascii="Verdana" w:hAnsi="Verdana"/>
          <w:color w:val="000000"/>
          <w:sz w:val="19"/>
          <w:szCs w:val="19"/>
        </w:rPr>
        <w:t>иерсиниями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пищевые продукты грызуны, которые осенью приближают свои места обитания к жилью человека, его овощным кладовкам, дачным домикам, а в зимний период часто становятся нашими постоянными соседями, заселяют овощехранилища. Поэтому очень важно сейчас принять предупреждающие меры борьбы с мышами и крысами, а при подготовке овощехранилищ к закладке свежих овощей провести тщательную уборку с дезинфекцией. В последующем при хранении пищевых продуктов важно избегать их контакта с грызунами.</w:t>
      </w:r>
      <w:r>
        <w:rPr>
          <w:rFonts w:ascii="Verdana" w:hAnsi="Verdana"/>
          <w:noProof/>
          <w:color w:val="000000"/>
          <w:sz w:val="19"/>
          <w:szCs w:val="19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905000"/>
            <wp:effectExtent l="19050" t="0" r="9525" b="0"/>
            <wp:wrapSquare wrapText="bothSides"/>
            <wp:docPr id="2" name="Рисунок 2" descr="http://www.rpnkirov.ru/news/Pit1_07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pnkirov.ru/news/Pit1_0710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Накопление возбудителя на овощах и корнеплодах с контаминацией тары, стен и пола происходит в овощехранилищах и складских помещениях организованных коллективов и предприятий общественного питания, при нарушении температурно-влажностного режима и заселении инфицированными грызунами. Растительная продукция подвергается инфицированию при закладке на хранение в феврале (зимние овощи), апреле-мае (ранние, в том числе, тепличные овощи) и августе-сентябре (летние овощи). Растения могут инфицироваться </w:t>
      </w:r>
      <w:proofErr w:type="spellStart"/>
      <w:r>
        <w:rPr>
          <w:rFonts w:ascii="Verdana" w:hAnsi="Verdana"/>
          <w:color w:val="000000"/>
          <w:sz w:val="19"/>
          <w:szCs w:val="19"/>
        </w:rPr>
        <w:t>иерсиниями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во время выращивания (на полях, в парниках) при соприкосновении с почвой и при поливе из источника воды, загрязненного возбудителем. </w:t>
      </w:r>
      <w:proofErr w:type="spellStart"/>
      <w:r>
        <w:rPr>
          <w:rFonts w:ascii="Verdana" w:hAnsi="Verdana"/>
          <w:color w:val="000000"/>
          <w:sz w:val="19"/>
          <w:szCs w:val="19"/>
        </w:rPr>
        <w:t>Иерсинии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способны длительно сохраняться в окружающей среде: в почве они могут существовать более 4 мес., в воде открытых водоемов - до 1 мес., в кипяченой воде - до 1 г. Длительно могут выживать на различных продуктах питания: в молоке до 18 </w:t>
      </w:r>
      <w:proofErr w:type="spellStart"/>
      <w:r>
        <w:rPr>
          <w:rFonts w:ascii="Verdana" w:hAnsi="Verdana"/>
          <w:color w:val="000000"/>
          <w:sz w:val="19"/>
          <w:szCs w:val="19"/>
        </w:rPr>
        <w:t>сут</w:t>
      </w:r>
      <w:proofErr w:type="spellEnd"/>
      <w:r>
        <w:rPr>
          <w:rFonts w:ascii="Verdana" w:hAnsi="Verdana"/>
          <w:color w:val="000000"/>
          <w:sz w:val="19"/>
          <w:szCs w:val="19"/>
        </w:rPr>
        <w:t>., в сливочном масле до 145 суток, на хлебе, кондитерских изделиях - от 16 до 24 суток. Размножаются и длительно сохраняются на овощах, особенно в виде салатов, хранящихся после приготовления при низкой температуре.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С целью предупреждения возникновения и распространения </w:t>
      </w:r>
      <w:proofErr w:type="spellStart"/>
      <w:r>
        <w:rPr>
          <w:rFonts w:ascii="Verdana" w:hAnsi="Verdana"/>
          <w:color w:val="000000"/>
          <w:sz w:val="19"/>
          <w:szCs w:val="19"/>
        </w:rPr>
        <w:t>иерсиниоза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среди населения, Постановлением Главного государственного санитарного врача Российской Федерации Г.Г.Онищенко от 26.04.2010 года № 37 утверждены СП 3.1.7.2615-10 «Профилактика </w:t>
      </w:r>
      <w:proofErr w:type="spellStart"/>
      <w:r>
        <w:rPr>
          <w:rFonts w:ascii="Verdana" w:hAnsi="Verdana"/>
          <w:color w:val="000000"/>
          <w:sz w:val="19"/>
          <w:szCs w:val="19"/>
        </w:rPr>
        <w:t>иерсиниоза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», содержащие перечень организационных и санитарно-противоэпидемических (профилактических) мероприятий, проведение которых обеспечивает предупреждение возникновения и распространения </w:t>
      </w:r>
      <w:proofErr w:type="spellStart"/>
      <w:r>
        <w:rPr>
          <w:rFonts w:ascii="Verdana" w:hAnsi="Verdana"/>
          <w:color w:val="000000"/>
          <w:sz w:val="19"/>
          <w:szCs w:val="19"/>
        </w:rPr>
        <w:t>иерсиниоза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среди населения РФ.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 xml:space="preserve">В соответствии с требованиями данных правил, юридические лица и индивидуальные предприниматели организуют проведение мероприятий, направленных на предупреждение контаминации </w:t>
      </w:r>
      <w:proofErr w:type="spellStart"/>
      <w:r>
        <w:rPr>
          <w:rFonts w:ascii="Verdana" w:hAnsi="Verdana"/>
          <w:color w:val="000000"/>
          <w:sz w:val="19"/>
          <w:szCs w:val="19"/>
        </w:rPr>
        <w:t>иерсиниями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пищевых продуктов, как в процессе их хранения и производства, так и на всех этапах реализации населению, а также на предотвращение попадания возбудителей в готовые пищевые продукты и накопления в них микроорганизмов.</w:t>
      </w:r>
      <w:r>
        <w:rPr>
          <w:rFonts w:ascii="Verdana" w:hAnsi="Verdana"/>
          <w:noProof/>
          <w:color w:val="000000"/>
          <w:sz w:val="19"/>
          <w:szCs w:val="19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2066925"/>
            <wp:effectExtent l="19050" t="0" r="9525" b="0"/>
            <wp:wrapSquare wrapText="bothSides"/>
            <wp:docPr id="3" name="Рисунок 3" descr="http://www.rpnkirov.ru/news/Pit2_07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pnkirov.ru/news/Pit2_0710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С целью предупреждения контаминации и размножения </w:t>
      </w:r>
      <w:proofErr w:type="spellStart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иерсиний</w:t>
      </w:r>
      <w:proofErr w:type="spellEnd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 на овощах в овощехранилищах, плодоовощных базах, тепличных хозяйствах: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- необходимо поддерживать определенный микроклимат со строгими параметрами температуры не выше 4</w:t>
      </w:r>
      <w:r>
        <w:rPr>
          <w:rFonts w:ascii="Verdana" w:hAnsi="Verdana"/>
          <w:b/>
          <w:bCs/>
          <w:i/>
          <w:iCs/>
          <w:color w:val="000000"/>
          <w:sz w:val="19"/>
          <w:szCs w:val="19"/>
          <w:vertAlign w:val="superscript"/>
        </w:rPr>
        <w:t>о</w:t>
      </w: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С и относительной влажности в пределах до 70 %;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- должно соблюдаться санитарно-гигиеническое состояние, своевременное освобождение их и прилегающей территории от остатков овощей и производственного мусора, проводиться дезинфекционная обработка тары перед отправкой ее поставщикам;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- необходимо проводить своевременную и качественную переборку овощей, тщательную зачистку порченных и гниющих участков овощей и фруктов;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- не</w:t>
      </w:r>
      <w:r w:rsidR="00ED78AC"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допускать совместного хранения овощей (фруктов) нового и старого урожая, подготовка отдельного помещения для хранения ранних овощей с регулярной (1 раз в месяц) его очисткой и дезинфекцией;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- регулярно проводить </w:t>
      </w:r>
      <w:proofErr w:type="spellStart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дератизационные</w:t>
      </w:r>
      <w:proofErr w:type="spellEnd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 мероприятий и основные мероприятия по защите объекта от грызунов;</w:t>
      </w:r>
      <w:r>
        <w:rPr>
          <w:rFonts w:ascii="Verdana" w:hAnsi="Verdana"/>
          <w:noProof/>
          <w:color w:val="000000"/>
          <w:sz w:val="19"/>
          <w:szCs w:val="19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114425"/>
            <wp:effectExtent l="19050" t="0" r="9525" b="0"/>
            <wp:wrapSquare wrapText="bothSides"/>
            <wp:docPr id="4" name="Рисунок 4" descr="http://www.rpnkirov.ru/news/Pit3_07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pnkirov.ru/news/Pit3_0710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- проводить регулярные исследования для выявления инфицированности </w:t>
      </w:r>
      <w:proofErr w:type="spellStart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иерсиниями</w:t>
      </w:r>
      <w:proofErr w:type="spellEnd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 грызунов (ежеквартально), обсеменённости </w:t>
      </w:r>
      <w:proofErr w:type="spellStart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иерсиниями</w:t>
      </w:r>
      <w:proofErr w:type="spellEnd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 овощей, фруктов, инвентаря, тары, оборудования (с учетом эпидемиологической ситуации, но не реже 1 раза в квартал), в тепличных хозяйствах - в период сбора урожая. В случае обнаружения возбудителей проводится внеплановая дезинфекция, дератизация, сортировка плодоовощной продукции, зачистка или замена стеллажей и тары;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- в случае выделения </w:t>
      </w:r>
      <w:proofErr w:type="spellStart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иерсиний</w:t>
      </w:r>
      <w:proofErr w:type="spellEnd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 в рамках производственного контроля необходимо немедленно информировать территориальные органы, уполномоченные осуществлять государственный санитарно-эпидемиологический надзор;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В овощехранилищах организованных коллективов и лечебно-профилактических учреждений лабораторные исследования на обсеменённость </w:t>
      </w:r>
      <w:proofErr w:type="spellStart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иерсиниями</w:t>
      </w:r>
      <w:proofErr w:type="spellEnd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 овощей, фруктов, инвентаря, тары, оборудования проводятся через 2-3 недели после закладки овощей нового урожая и перед доставкой на хранение ранней овощной продукции.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lastRenderedPageBreak/>
        <w:t xml:space="preserve">На предприятиях, производящих и перерабатывающих продукты животного происхождения (молокозаводы, птицефабрики, хладокомбинаты, мясокомбинаты), на предприятиях по переработке сельхозпродукции лабораторные исследования на обсемененность </w:t>
      </w:r>
      <w:proofErr w:type="spellStart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иерсиниями</w:t>
      </w:r>
      <w:proofErr w:type="spellEnd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 продуктов животного происхождения и сельхозпродукции проводятся перед проведением плановых мероприятий по </w:t>
      </w:r>
      <w:proofErr w:type="gramStart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контролю за</w:t>
      </w:r>
      <w:proofErr w:type="gramEnd"/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 xml:space="preserve"> соблюдением санитарного законодательства в соответствующих организациях пищевого производства.</w:t>
      </w:r>
    </w:p>
    <w:p w:rsidR="002B0EAE" w:rsidRDefault="002B0EAE" w:rsidP="002B0EA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 xml:space="preserve">Своевременное проведение профилактических мероприятий даст возможность предупредить загрязнение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</w:rPr>
        <w:t>иерсиниями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</w:rPr>
        <w:t xml:space="preserve"> пищевых продуктов и позволит снизить риск заболеваемости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</w:rPr>
        <w:t>иерсиниозами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</w:rPr>
        <w:t>.</w:t>
      </w:r>
    </w:p>
    <w:p w:rsidR="00774B66" w:rsidRPr="002B0EAE" w:rsidRDefault="00774B66" w:rsidP="002B0EAE"/>
    <w:sectPr w:rsidR="00774B66" w:rsidRPr="002B0EAE" w:rsidSect="0077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4EB"/>
    <w:rsid w:val="000240D6"/>
    <w:rsid w:val="001164EB"/>
    <w:rsid w:val="001A26AF"/>
    <w:rsid w:val="002236E9"/>
    <w:rsid w:val="002B0EAE"/>
    <w:rsid w:val="002C22D1"/>
    <w:rsid w:val="00402350"/>
    <w:rsid w:val="006901EE"/>
    <w:rsid w:val="00774B66"/>
    <w:rsid w:val="008C5B58"/>
    <w:rsid w:val="00DD44A6"/>
    <w:rsid w:val="00E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66"/>
  </w:style>
  <w:style w:type="paragraph" w:styleId="1">
    <w:name w:val="heading 1"/>
    <w:basedOn w:val="a"/>
    <w:link w:val="10"/>
    <w:uiPriority w:val="9"/>
    <w:qFormat/>
    <w:rsid w:val="00116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850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2019-07-12T06:44:00Z</dcterms:created>
  <dcterms:modified xsi:type="dcterms:W3CDTF">2019-07-19T00:15:00Z</dcterms:modified>
</cp:coreProperties>
</file>