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FE" w:rsidRPr="005D4AFE" w:rsidRDefault="00330202" w:rsidP="005D4AFE">
      <w:pPr>
        <w:spacing w:before="600" w:after="100" w:afterAutospacing="1" w:line="840" w:lineRule="atLeast"/>
        <w:outlineLvl w:val="0"/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905000"/>
            <wp:effectExtent l="19050" t="0" r="0" b="0"/>
            <wp:docPr id="7" name="Рисунок 7" descr="ÐÑÐµÐ¼Ð¸ÑÐ½ÑÐ¹ Ð´ÐµÐ½Ñ Ð±ÐµÐ· ÑÐ°Ð±Ð°ÐºÐ°: ÑÐºÐ°Ð¶ÐµÐ¼ ÑÐ°Ð±Ð°ÐºÑ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ÑÐµÐ¼Ð¸ÑÐ½ÑÐ¹ Ð´ÐµÐ½Ñ Ð±ÐµÐ· ÑÐ°Ð±Ð°ÐºÐ°: ÑÐºÐ°Ð¶ÐµÐ¼ ÑÐ°Ð±Ð°ÐºÑ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AFE" w:rsidRPr="005D4AFE"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  <w:t>Всемирный день без табака 2019</w:t>
      </w:r>
    </w:p>
    <w:p w:rsidR="005D4AFE" w:rsidRPr="005D4AFE" w:rsidRDefault="005D4AFE" w:rsidP="005D4AFE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5D4AFE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Табак и здоровье легких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Каждый год 31 мая Всемирная организация здравоохранения (ВОЗ)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Тема Всемирного дня без табака 2019 г.: «табак и здоровье легких». Кампания призвана повысить осведомленность о:</w:t>
      </w:r>
    </w:p>
    <w:p w:rsidR="005D4AFE" w:rsidRPr="005D4AFE" w:rsidRDefault="005D4AFE" w:rsidP="005D4AF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пагубных </w:t>
      </w:r>
      <w:proofErr w:type="gramStart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последствиях</w:t>
      </w:r>
      <w:proofErr w:type="gramEnd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употребления табака для легких человека, от рака до хронических респираторных заболеваний;</w:t>
      </w:r>
    </w:p>
    <w:p w:rsidR="005D4AFE" w:rsidRPr="005D4AFE" w:rsidRDefault="005D4AFE" w:rsidP="005D4AF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важнейшей роли легких для здоровья и благополучия каждого человека.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Еще одна задача кампании — призвать заинтересованные стороны из различных секторов к практическим действиям, убедить их в необходимости эффективных мер по сокращению употребления табака и привлечь к борьбе за победу над табаком.</w:t>
      </w:r>
    </w:p>
    <w:p w:rsidR="005D4AFE" w:rsidRPr="005D4AFE" w:rsidRDefault="005D4AFE" w:rsidP="005D4AFE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Как табак угрожает здоровью легких людей по всему миру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Особое внимание во Всемирный день без табака 2019 г. будет уделено многообразию негативных последствий воздействия табака для здоровья человека во всем мире. 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К ним относятся:</w:t>
      </w:r>
      <w:r w:rsidR="00624312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</w:t>
      </w:r>
      <w:r w:rsidRPr="005D4AFE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Рак легких. </w:t>
      </w:r>
      <w:proofErr w:type="spellStart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Табакокурение</w:t>
      </w:r>
      <w:proofErr w:type="spellEnd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является ведущей причиной развития рака легких, и на его долю приходится более двух третей случаев смерти от этой болезни в мире. Воздействие вторичного табачного дыма в домашней обстановке и на работе также повышает риск рака легких. Отказ от курения может снизить риск заболевания раком легких: через 10 лет после прекращения курения риск развития рака легких сокращается примерно </w:t>
      </w:r>
      <w:proofErr w:type="gramStart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в половину по</w:t>
      </w:r>
      <w:proofErr w:type="gramEnd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сравнению с риском для курильщика.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lastRenderedPageBreak/>
        <w:t>Хронические респираторные заболевания. </w:t>
      </w: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Курение табака является ведущей причиной хронической </w:t>
      </w:r>
      <w:proofErr w:type="spellStart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обструктивной</w:t>
      </w:r>
      <w:proofErr w:type="spellEnd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болезни легких (ХОБЛ) — заболевания, при котором накопление гнойной слизи в легких вызывает болезненный кашель и мучительное затруднение дыхания.  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также усугубляет астму, которая ограничивает активность и способствует утрате трудоспособности. Скорейшее прекращение курения — наиболее эффективный способ замедлить развитие ХОБЛ и облегчить симптомы астмы.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Последствия на различных этапах жизни. </w:t>
      </w: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Согласно оценкам, от инфекций нижних дыхательных путей, вызванных пассивным курением, в мире умирают 165 000 детей, не достигших 5 лет. Те, кто доживают до взрослого возраста, продолжают ощущать воздействие вторичного табачного дыма на свое здоровье, поскольку частые инфекции нижних дыхательных путей в раннем детстве значительно повышают риск развития ХОБЛ во взрослом возрасте.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Туберкулез. </w:t>
      </w: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Туберкулез (ТБ) поражает легкие и ослабляет легочную функцию, которая еще больше страдает от курения табака. Химические компоненты табачного дыма могут провоцировать латентную инфекцию ТБ, которая имеется примерно у каждого четвертого человека. Активная форма ТБ, осложненная пагубным воздействием </w:t>
      </w:r>
      <w:proofErr w:type="spellStart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табакокурения</w:t>
      </w:r>
      <w:proofErr w:type="spellEnd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на состояние легких, значительно повышает риск инвалидности и смерти от дыхательной недостаточности.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Загрязнение воздуха. </w:t>
      </w: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Табачный дым представляет собой крайне опасную форму загрязнения воздуха: в нем содержится более 7 000 химических веществ, из которых 69 веще</w:t>
      </w:r>
      <w:proofErr w:type="gramStart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ств вх</w:t>
      </w:r>
      <w:proofErr w:type="gramEnd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 </w:t>
      </w:r>
    </w:p>
    <w:p w:rsidR="005D4AFE" w:rsidRPr="005D4AFE" w:rsidRDefault="005D4AFE" w:rsidP="005D4AFE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Цели кампании по случаю Всемирного дня без табака 2019 года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Наиболее действенной мерой по улучшению состояния легких является сокращение потребления табака и вдыхания вторичного табачного дыма. Однако в некоторых странах широкие слои населения, и особенно курильщики, мало знают о последствиях курения табака и пассивного курения для здоровья легких человека. Несмотря на убедительные доказательства того, что табак наносит вред здоровью легких, потенциальная эффективность мер против табака в плане улучшения здоровья легких до сих пор недооценивается.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lastRenderedPageBreak/>
        <w:t>Кампания по случаю Всемирного дня без табака 2019 г. призвана повысить осведомленность в следующих вопросах:</w:t>
      </w:r>
    </w:p>
    <w:p w:rsidR="005D4AFE" w:rsidRPr="005D4AFE" w:rsidRDefault="005D4AFE" w:rsidP="005D4AF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риски, связанные с курением табака и воздействием вторичного табачного дыма;</w:t>
      </w:r>
    </w:p>
    <w:p w:rsidR="005D4AFE" w:rsidRPr="005D4AFE" w:rsidRDefault="005D4AFE" w:rsidP="005D4AF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информация о конкретных опасностях </w:t>
      </w:r>
      <w:proofErr w:type="spellStart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табакокурения</w:t>
      </w:r>
      <w:proofErr w:type="spellEnd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для здоровья легких;</w:t>
      </w:r>
    </w:p>
    <w:p w:rsidR="005D4AFE" w:rsidRPr="005D4AFE" w:rsidRDefault="005D4AFE" w:rsidP="005D4AF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глобальные масштабы смертности и заболеваемости от болезней легких, вызванных табаком, включая хронические респираторные заболевания и рак легких;</w:t>
      </w:r>
    </w:p>
    <w:p w:rsidR="005D4AFE" w:rsidRPr="005D4AFE" w:rsidRDefault="005D4AFE" w:rsidP="005D4AF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новые фактические данные о связи между курением табака и смертностью от туберкулеза;</w:t>
      </w:r>
    </w:p>
    <w:p w:rsidR="005D4AFE" w:rsidRPr="005D4AFE" w:rsidRDefault="005D4AFE" w:rsidP="005D4AF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последствия воздействия вторичного дыма для здоровья легких людей различного возраста; </w:t>
      </w:r>
    </w:p>
    <w:p w:rsidR="005D4AFE" w:rsidRPr="005D4AFE" w:rsidRDefault="005D4AFE" w:rsidP="005D4AF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важная роль здоровья легких для достижения общего здоровья и благополучия;</w:t>
      </w:r>
    </w:p>
    <w:p w:rsidR="005D4AFE" w:rsidRPr="005D4AFE" w:rsidRDefault="005D4AFE" w:rsidP="005D4AF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возможные действия и меры, которые могут быть приняты ключевыми сторонами, включая общественность и государственные органы, для уменьшения связанных с табаком рисков для здоровья легких.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Центральная тема «Табак и здоровье легких» имеет значение и для других глобальных процессов, включая международные усилия по борьбе с неинфекционными заболеваниями (НИЗ), туберкулезом и загрязнением воздуха в целях укрепления здоровья. Она служит поводом привлечь заинтересованные стороны из различных секторов и расширить возможности стран для более активного осуществления доказавших свою эффективность мер по борьбе против табака MPOWER, предусмотренных в Рамочной конвенции ВОЗ по борьбе против табака (РКБТ ВОЗ).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b/>
          <w:bCs/>
          <w:color w:val="3C4245"/>
          <w:sz w:val="27"/>
          <w:lang w:eastAsia="ru-RU"/>
        </w:rPr>
        <w:t>Призыв к действиям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Здоровье легких не обеспечивается исключительно отсутствием заболеваний, и табачный дым имеет серьезные последствия для здоровья легких курильщиков и некурящих людей во всем мире.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Для достижения Цели устойчивого развития (ЦУР), предусматривающей сокращение преждевременной смертности </w:t>
      </w:r>
      <w:proofErr w:type="gramStart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от</w:t>
      </w:r>
      <w:proofErr w:type="gramEnd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</w:t>
      </w:r>
      <w:proofErr w:type="gramStart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НИЗ</w:t>
      </w:r>
      <w:proofErr w:type="gramEnd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на одну треть к 2030 г., борьба против табака должна стать приоритетом для правительств и населения во всем мире. На сегодняшний день выполнение этой задачи в срок находится под вопросом.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Страны должны реагировать на табачную эпидемию путем полноценного осуществления РКБТ ВОЗ и максимально возможного внедрения мер MPOWER, что предполагает разработку, внедрение и </w:t>
      </w:r>
      <w:proofErr w:type="gramStart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контроль за</w:t>
      </w:r>
      <w:proofErr w:type="gramEnd"/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 xml:space="preserve"> соблюдением наиболее эффективных мер политики по борьбе против табака, призванных сокращать спрос на табак.</w:t>
      </w:r>
    </w:p>
    <w:p w:rsidR="005D4AFE" w:rsidRPr="005D4AFE" w:rsidRDefault="005D4AFE" w:rsidP="005D4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5D4AFE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Родители и другие представители общественности должны также принимать меры по укреплению собственного здоровья и здоровья своих детей, защищая их от вреда, причиняемого табаком.</w:t>
      </w:r>
    </w:p>
    <w:p w:rsidR="00CB69A8" w:rsidRDefault="00CB69A8"/>
    <w:sectPr w:rsidR="00CB69A8" w:rsidSect="00624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73B"/>
    <w:multiLevelType w:val="multilevel"/>
    <w:tmpl w:val="2AD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2517CD"/>
    <w:multiLevelType w:val="multilevel"/>
    <w:tmpl w:val="843C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7C67D9"/>
    <w:multiLevelType w:val="multilevel"/>
    <w:tmpl w:val="6610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AFE"/>
    <w:rsid w:val="00261277"/>
    <w:rsid w:val="00330202"/>
    <w:rsid w:val="005D4AFE"/>
    <w:rsid w:val="00624312"/>
    <w:rsid w:val="00CB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A8"/>
  </w:style>
  <w:style w:type="paragraph" w:styleId="1">
    <w:name w:val="heading 1"/>
    <w:basedOn w:val="a"/>
    <w:link w:val="10"/>
    <w:uiPriority w:val="9"/>
    <w:qFormat/>
    <w:rsid w:val="005D4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4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stamp">
    <w:name w:val="timestamp"/>
    <w:basedOn w:val="a0"/>
    <w:rsid w:val="005D4AFE"/>
  </w:style>
  <w:style w:type="character" w:styleId="a3">
    <w:name w:val="Hyperlink"/>
    <w:basedOn w:val="a0"/>
    <w:uiPriority w:val="99"/>
    <w:semiHidden/>
    <w:unhideWhenUsed/>
    <w:rsid w:val="005D4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4A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9619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7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1015</Words>
  <Characters>5788</Characters>
  <Application>Microsoft Office Word</Application>
  <DocSecurity>0</DocSecurity>
  <Lines>48</Lines>
  <Paragraphs>13</Paragraphs>
  <ScaleCrop>false</ScaleCrop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2019-04-16T05:06:00Z</dcterms:created>
  <dcterms:modified xsi:type="dcterms:W3CDTF">2019-05-14T00:33:00Z</dcterms:modified>
</cp:coreProperties>
</file>