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C" w:rsidRDefault="0029372C" w:rsidP="001B1D89">
      <w:pPr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 w:rsidRPr="00BF0188">
        <w:rPr>
          <w:rFonts w:ascii="Comic Sans MS" w:hAnsi="Comic Sans MS" w:cs="Comic Sans MS"/>
          <w:b/>
          <w:bCs/>
          <w:i/>
          <w:i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38.25pt;visibility:visible">
            <v:imagedata r:id="rId7" o:title=""/>
          </v:shape>
        </w:pict>
      </w:r>
    </w:p>
    <w:p w:rsidR="0029372C" w:rsidRPr="001F1064" w:rsidRDefault="0029372C" w:rsidP="001F1064">
      <w:pPr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 w:rsidRPr="001F1064">
        <w:rPr>
          <w:rFonts w:ascii="Comic Sans MS" w:hAnsi="Comic Sans MS" w:cs="Comic Sans MS"/>
          <w:b/>
          <w:bCs/>
          <w:i/>
          <w:iCs/>
          <w:sz w:val="24"/>
          <w:szCs w:val="24"/>
        </w:rPr>
        <w:t>Требования к соблюдению санитарных правил руководителями организаций продовольственной торговли</w:t>
      </w:r>
    </w:p>
    <w:p w:rsidR="0029372C" w:rsidRDefault="0029372C" w:rsidP="001F1064">
      <w:pPr>
        <w:rPr>
          <w:rFonts w:ascii="Arial" w:hAnsi="Arial" w:cs="Arial"/>
          <w:sz w:val="24"/>
          <w:szCs w:val="24"/>
        </w:rPr>
      </w:pPr>
      <w:r w:rsidRPr="00BF0188">
        <w:rPr>
          <w:rFonts w:ascii="Arial" w:hAnsi="Arial" w:cs="Arial"/>
          <w:noProof/>
          <w:sz w:val="24"/>
          <w:szCs w:val="24"/>
          <w:lang w:eastAsia="ru-RU"/>
        </w:rPr>
        <w:pict>
          <v:shape id="_x0000_i1026" type="#_x0000_t75" alt="i (16).jpg" style="width:345.75pt;height:258.75pt;visibility:visible">
            <v:imagedata r:id="rId8" o:title=""/>
          </v:shape>
        </w:pict>
      </w:r>
    </w:p>
    <w:p w:rsidR="0029372C" w:rsidRDefault="0029372C" w:rsidP="001F1064">
      <w:pPr>
        <w:rPr>
          <w:rFonts w:ascii="Arial" w:hAnsi="Arial" w:cs="Arial"/>
          <w:sz w:val="24"/>
          <w:szCs w:val="24"/>
        </w:rPr>
      </w:pPr>
    </w:p>
    <w:p w:rsidR="0029372C" w:rsidRDefault="0029372C" w:rsidP="00E774F4">
      <w:pPr>
        <w:jc w:val="center"/>
        <w:rPr>
          <w:rFonts w:ascii="Comic Sans MS" w:hAnsi="Comic Sans MS" w:cs="Comic Sans MS"/>
          <w:sz w:val="24"/>
          <w:szCs w:val="24"/>
        </w:rPr>
      </w:pPr>
      <w:r w:rsidRPr="00E774F4">
        <w:rPr>
          <w:rFonts w:ascii="Comic Sans MS" w:hAnsi="Comic Sans MS" w:cs="Comic Sans MS"/>
          <w:sz w:val="24"/>
          <w:szCs w:val="24"/>
        </w:rPr>
        <w:t xml:space="preserve">Якутск, 2018 г. </w:t>
      </w:r>
    </w:p>
    <w:p w:rsidR="0029372C" w:rsidRPr="00E774F4" w:rsidRDefault="0029372C" w:rsidP="00E774F4">
      <w:pPr>
        <w:jc w:val="center"/>
        <w:rPr>
          <w:rFonts w:ascii="Comic Sans MS" w:hAnsi="Comic Sans MS" w:cs="Comic Sans MS"/>
          <w:sz w:val="24"/>
          <w:szCs w:val="24"/>
        </w:rPr>
      </w:pPr>
    </w:p>
    <w:p w:rsidR="0029372C" w:rsidRPr="00E774F4" w:rsidRDefault="0029372C" w:rsidP="00A63D2F">
      <w:pPr>
        <w:rPr>
          <w:rFonts w:ascii="Comic Sans MS" w:hAnsi="Comic Sans MS" w:cs="Comic Sans MS"/>
          <w:b/>
          <w:bCs/>
          <w:sz w:val="24"/>
          <w:szCs w:val="24"/>
        </w:rPr>
      </w:pPr>
      <w:r w:rsidRPr="00E774F4">
        <w:rPr>
          <w:rFonts w:ascii="Comic Sans MS" w:hAnsi="Comic Sans MS" w:cs="Comic Sans MS"/>
          <w:b/>
          <w:bCs/>
          <w:sz w:val="24"/>
          <w:szCs w:val="24"/>
        </w:rPr>
        <w:t>Руководитель организации торговли обеспечивает: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Наличие в каждой организации торговли настоящих санитарных правил;¹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Выполнение требований санитарных правил всеми работниками организации торговли;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Должное санитарное состояние нецентрализованных источников водоснабжения и качество воды в них;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Организацию производственного контроля;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Необходимые условия для соблюдения санитарных норм и правил при приеме, хранении и реализации продукции, гарантирующих их качество и безопасность для здоровья потребителей;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ru-RU"/>
        </w:rPr>
        <w:pict>
          <v:shape id="Рисунок 0" o:spid="_x0000_s1026" type="#_x0000_t75" alt="medbook.png" style="position:absolute;left:0;text-align:left;margin-left:37.4pt;margin-top:76.75pt;width:47.7pt;height:48.2pt;z-index:-251658240;visibility:visible" wrapcoords="3396 0 -679 6722 -679 8066 2038 10755 2038 11427 13585 20838 14264 20838 17660 20838 21736 11427 21736 4705 18340 672 13585 0 3396 0">
            <v:imagedata r:id="rId9" o:title=""/>
            <w10:wrap type="tight"/>
          </v:shape>
        </w:pict>
      </w:r>
      <w:r w:rsidRPr="001F1064">
        <w:rPr>
          <w:rFonts w:ascii="Comic Sans MS" w:hAnsi="Comic Sans MS" w:cs="Comic Sans MS"/>
          <w:sz w:val="24"/>
          <w:szCs w:val="24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 xml:space="preserve">Наличие личных медицинских книжек </w:t>
      </w:r>
      <w:r>
        <w:rPr>
          <w:rFonts w:ascii="Comic Sans MS" w:hAnsi="Comic Sans MS" w:cs="Comic Sans MS"/>
          <w:sz w:val="24"/>
          <w:szCs w:val="24"/>
        </w:rPr>
        <w:t xml:space="preserve">    </w:t>
      </w:r>
      <w:r w:rsidRPr="001F1064">
        <w:rPr>
          <w:rFonts w:ascii="Comic Sans MS" w:hAnsi="Comic Sans MS" w:cs="Comic Sans MS"/>
          <w:sz w:val="24"/>
          <w:szCs w:val="24"/>
        </w:rPr>
        <w:t>на каждого работника;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29372C" w:rsidRPr="001F1064" w:rsidRDefault="0029372C" w:rsidP="005B086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Организацию профессиональной гигиенической подготовки и переподготовки персонала по программе гигиенического обучения в установленном порядке;</w:t>
      </w:r>
    </w:p>
    <w:p w:rsidR="0029372C" w:rsidRPr="001F1064" w:rsidRDefault="0029372C" w:rsidP="005B086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Выполнение постановлений, предписаний органов и учреждений госсанэпидслужбы;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Условия труда работников в соответствии с действующим законодательством, санитарным правилами, гигиеническим нормативами;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Организацию регулярной централизованной стирки и починки санитарной и специальной одежды;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Исправную работу и своевременный ремонт технологического, холодильного и другого оборудования;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материально-технического оснащения;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12.15pt;margin-top:13.5pt;width:31.7pt;height:33.85pt;z-index:-251657216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3" o:spid="_x0000_s1028" type="#_x0000_t75" style="position:absolute;left:0;text-align:left;margin-left:248.2pt;margin-top:13.5pt;width:29.7pt;height:29.45pt;z-index:-251656192;visibility:visible">
            <v:imagedata r:id="rId11" o:title=""/>
          </v:shape>
        </w:pict>
      </w:r>
      <w:r w:rsidRPr="001F1064">
        <w:rPr>
          <w:rFonts w:ascii="Comic Sans MS" w:hAnsi="Comic Sans MS" w:cs="Comic Sans MS"/>
          <w:sz w:val="24"/>
          <w:szCs w:val="24"/>
        </w:rPr>
        <w:t>Проведение мероприятий по дезинфекции, дезинсекции и дератизации;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Своевременный вывоз мусора, утилизацию использованных люминесцентных ламп;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9" type="#_x0000_t75" style="position:absolute;left:0;text-align:left;margin-left:342.3pt;margin-top:8.2pt;width:54.2pt;height:40.65pt;z-index:-251655168;visibility:visible">
            <v:imagedata r:id="rId12" o:title=""/>
          </v:shape>
        </w:pict>
      </w:r>
      <w:r w:rsidRPr="001F1064">
        <w:rPr>
          <w:rFonts w:ascii="Comic Sans MS" w:hAnsi="Comic Sans MS" w:cs="Comic Sans MS"/>
          <w:sz w:val="24"/>
          <w:szCs w:val="24"/>
        </w:rPr>
        <w:t>Наличие аптечек для оказания первой медицинской помощи и их своевременное пополнение;</w:t>
      </w:r>
      <w:r w:rsidRPr="00936700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29372C" w:rsidRPr="001F1064" w:rsidRDefault="0029372C" w:rsidP="00A63D2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Организацию санитарно-просветительной работы с персоналом.</w:t>
      </w: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  <w:r w:rsidRPr="001F1064">
        <w:rPr>
          <w:rFonts w:ascii="Comic Sans MS" w:hAnsi="Comic Sans MS" w:cs="Comic Sans MS"/>
          <w:sz w:val="24"/>
          <w:szCs w:val="24"/>
        </w:rPr>
        <w:t>Соблюдение настоящих санитарных правил является обязательным для индивидуальных предпринимателей и юридических лиц.²</w:t>
      </w: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Pr="001F1064" w:rsidRDefault="0029372C" w:rsidP="00983515">
      <w:pPr>
        <w:ind w:left="360"/>
        <w:rPr>
          <w:rFonts w:ascii="Comic Sans MS" w:hAnsi="Comic Sans MS" w:cs="Comic Sans MS"/>
          <w:sz w:val="24"/>
          <w:szCs w:val="24"/>
        </w:rPr>
      </w:pPr>
    </w:p>
    <w:p w:rsidR="0029372C" w:rsidRPr="00936700" w:rsidRDefault="0029372C" w:rsidP="00936700">
      <w:pPr>
        <w:ind w:left="360"/>
        <w:jc w:val="right"/>
        <w:rPr>
          <w:rFonts w:ascii="Comic Sans MS" w:hAnsi="Comic Sans MS" w:cs="Comic Sans MS"/>
          <w:i/>
          <w:iCs/>
          <w:sz w:val="16"/>
          <w:szCs w:val="16"/>
        </w:rPr>
      </w:pPr>
      <w:r w:rsidRPr="00936700">
        <w:rPr>
          <w:rFonts w:ascii="Comic Sans MS" w:hAnsi="Comic Sans MS" w:cs="Comic Sans MS"/>
          <w:i/>
          <w:iCs/>
          <w:sz w:val="16"/>
          <w:szCs w:val="16"/>
        </w:rPr>
        <w:t>¹Санитарно-эпидемиологические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29372C" w:rsidRPr="00936700" w:rsidRDefault="0029372C" w:rsidP="00936700">
      <w:pPr>
        <w:ind w:left="360"/>
        <w:jc w:val="right"/>
        <w:rPr>
          <w:rFonts w:ascii="Comic Sans MS" w:hAnsi="Comic Sans MS" w:cs="Comic Sans MS"/>
          <w:i/>
          <w:iCs/>
          <w:sz w:val="16"/>
          <w:szCs w:val="16"/>
        </w:rPr>
      </w:pPr>
      <w:r w:rsidRPr="00936700">
        <w:rPr>
          <w:rFonts w:ascii="Comic Sans MS" w:hAnsi="Comic Sans MS" w:cs="Comic Sans MS"/>
          <w:i/>
          <w:iCs/>
          <w:sz w:val="16"/>
          <w:szCs w:val="16"/>
        </w:rPr>
        <w:t>²ст.39 Федерального закона от 30 марта 1999 г. №52 «О санитарно-эпидемиологическом благополучии населения».</w:t>
      </w:r>
    </w:p>
    <w:sectPr w:rsidR="0029372C" w:rsidRPr="00936700" w:rsidSect="00A63D2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2C" w:rsidRDefault="0029372C" w:rsidP="00983515">
      <w:pPr>
        <w:spacing w:after="0" w:line="240" w:lineRule="auto"/>
      </w:pPr>
      <w:r>
        <w:separator/>
      </w:r>
    </w:p>
  </w:endnote>
  <w:endnote w:type="continuationSeparator" w:id="1">
    <w:p w:rsidR="0029372C" w:rsidRDefault="0029372C" w:rsidP="0098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2C" w:rsidRDefault="0029372C" w:rsidP="00983515">
      <w:pPr>
        <w:spacing w:after="0" w:line="240" w:lineRule="auto"/>
      </w:pPr>
      <w:r>
        <w:separator/>
      </w:r>
    </w:p>
  </w:footnote>
  <w:footnote w:type="continuationSeparator" w:id="1">
    <w:p w:rsidR="0029372C" w:rsidRDefault="0029372C" w:rsidP="0098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7EC1"/>
    <w:multiLevelType w:val="hybridMultilevel"/>
    <w:tmpl w:val="1182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D2F"/>
    <w:rsid w:val="000B5431"/>
    <w:rsid w:val="00116938"/>
    <w:rsid w:val="0016095A"/>
    <w:rsid w:val="001B1D89"/>
    <w:rsid w:val="001F1064"/>
    <w:rsid w:val="001F435D"/>
    <w:rsid w:val="00244A51"/>
    <w:rsid w:val="0027629F"/>
    <w:rsid w:val="0029372C"/>
    <w:rsid w:val="004F7086"/>
    <w:rsid w:val="005B0865"/>
    <w:rsid w:val="00737B39"/>
    <w:rsid w:val="007A2164"/>
    <w:rsid w:val="007A4109"/>
    <w:rsid w:val="00846027"/>
    <w:rsid w:val="00936700"/>
    <w:rsid w:val="00983515"/>
    <w:rsid w:val="00A330DB"/>
    <w:rsid w:val="00A63D2F"/>
    <w:rsid w:val="00B34929"/>
    <w:rsid w:val="00BF0188"/>
    <w:rsid w:val="00E774F4"/>
    <w:rsid w:val="00E96F28"/>
    <w:rsid w:val="00F231EF"/>
    <w:rsid w:val="00F6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D2F"/>
    <w:pPr>
      <w:ind w:left="720"/>
    </w:pPr>
  </w:style>
  <w:style w:type="paragraph" w:styleId="Header">
    <w:name w:val="header"/>
    <w:basedOn w:val="Normal"/>
    <w:link w:val="HeaderChar"/>
    <w:uiPriority w:val="99"/>
    <w:rsid w:val="0098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515"/>
  </w:style>
  <w:style w:type="paragraph" w:styleId="Footer">
    <w:name w:val="footer"/>
    <w:basedOn w:val="Normal"/>
    <w:link w:val="FooterChar"/>
    <w:uiPriority w:val="99"/>
    <w:rsid w:val="0098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515"/>
  </w:style>
  <w:style w:type="paragraph" w:styleId="BalloonText">
    <w:name w:val="Balloon Text"/>
    <w:basedOn w:val="Normal"/>
    <w:link w:val="BalloonTextChar"/>
    <w:uiPriority w:val="99"/>
    <w:semiHidden/>
    <w:rsid w:val="00E9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352</Words>
  <Characters>2011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User2</cp:lastModifiedBy>
  <cp:revision>3</cp:revision>
  <dcterms:created xsi:type="dcterms:W3CDTF">2018-11-13T02:49:00Z</dcterms:created>
  <dcterms:modified xsi:type="dcterms:W3CDTF">2018-11-19T00:37:00Z</dcterms:modified>
</cp:coreProperties>
</file>