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31" w:rsidRDefault="001C7C31" w:rsidP="00BE635D">
      <w:pPr>
        <w:jc w:val="center"/>
        <w:rPr>
          <w:b/>
          <w:bCs/>
          <w:sz w:val="28"/>
          <w:szCs w:val="28"/>
        </w:rPr>
      </w:pPr>
      <w:r w:rsidRPr="006D4247">
        <w:rPr>
          <w:b/>
          <w:bCs/>
          <w:sz w:val="28"/>
          <w:szCs w:val="28"/>
        </w:rPr>
        <w:t>ФФБУЗ «Центр гигиены и эпидемиологии в Республике Саха (Якутия) в Ленском районе»</w:t>
      </w:r>
    </w:p>
    <w:p w:rsidR="001C7C31" w:rsidRDefault="001C7C31" w:rsidP="00BE635D">
      <w:pPr>
        <w:jc w:val="center"/>
        <w:rPr>
          <w:b/>
          <w:bCs/>
          <w:sz w:val="28"/>
          <w:szCs w:val="28"/>
        </w:rPr>
      </w:pPr>
    </w:p>
    <w:p w:rsidR="001C7C31" w:rsidRPr="006D4247" w:rsidRDefault="001C7C31" w:rsidP="00BE635D">
      <w:pPr>
        <w:jc w:val="center"/>
        <w:rPr>
          <w:b/>
          <w:bCs/>
          <w:sz w:val="28"/>
          <w:szCs w:val="28"/>
        </w:rPr>
      </w:pPr>
    </w:p>
    <w:p w:rsidR="001C7C31" w:rsidRPr="006D4247" w:rsidRDefault="001C7C31" w:rsidP="00BE635D">
      <w:pPr>
        <w:jc w:val="center"/>
        <w:rPr>
          <w:b/>
          <w:bCs/>
          <w:sz w:val="28"/>
          <w:szCs w:val="28"/>
        </w:rPr>
      </w:pPr>
      <w:r w:rsidRPr="006D4247">
        <w:rPr>
          <w:b/>
          <w:bCs/>
          <w:sz w:val="28"/>
          <w:szCs w:val="28"/>
        </w:rPr>
        <w:t>Методическое пособие для населения</w:t>
      </w:r>
    </w:p>
    <w:p w:rsidR="001C7C31" w:rsidRPr="006D4247" w:rsidRDefault="001C7C31" w:rsidP="00BE635D">
      <w:pPr>
        <w:rPr>
          <w:b/>
          <w:bCs/>
          <w:sz w:val="28"/>
          <w:szCs w:val="28"/>
        </w:rPr>
      </w:pPr>
    </w:p>
    <w:p w:rsidR="001C7C31" w:rsidRPr="00EC5821" w:rsidRDefault="001C7C31" w:rsidP="00F93C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ПРОФИЛАКТИКА  ПИЩЕВЫХ ОТРАВЛЕНИЙ МИКРОБНОГО ПРОСХОЖЕНИЯ НА ПРЕДПРИЯТИЯХ ОБЩЕСТВЕННОГО ПИТАНИЯ</w:t>
      </w:r>
    </w:p>
    <w:p w:rsidR="001C7C31" w:rsidRDefault="001C7C31" w:rsidP="008D5A21">
      <w:pPr>
        <w:jc w:val="both"/>
      </w:pPr>
      <w:r w:rsidRPr="006D4247">
        <w:rPr>
          <w:b/>
          <w:bCs/>
        </w:rPr>
        <w:tab/>
      </w:r>
      <w:r w:rsidRPr="006D4247">
        <w:t>Настоящее методическое пособие разработано с целью повышения уровня знаний</w:t>
      </w:r>
      <w:r>
        <w:t xml:space="preserve"> руководителей и работников предприятий общественного питания </w:t>
      </w:r>
      <w:r w:rsidRPr="006D4247">
        <w:t xml:space="preserve"> 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  <w:r w:rsidRPr="007314FD">
        <w:rPr>
          <w:rFonts w:ascii="Verdana" w:hAnsi="Verdana" w:cs="Verdana"/>
          <w:noProof/>
          <w:color w:val="4F4F4F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08.25pt;visibility:visible">
            <v:imagedata r:id="rId6" o:title=""/>
          </v:shape>
        </w:pic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  <w:sz w:val="18"/>
          <w:szCs w:val="18"/>
        </w:rPr>
      </w:pPr>
    </w:p>
    <w:p w:rsidR="001C7C31" w:rsidRDefault="001C7C31" w:rsidP="008A76AE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Verdana" w:hAnsi="Verdana" w:cs="Verdana"/>
          <w:color w:val="4F4F4F"/>
          <w:sz w:val="18"/>
          <w:szCs w:val="18"/>
        </w:rPr>
      </w:pPr>
      <w:r>
        <w:rPr>
          <w:rFonts w:ascii="Verdana" w:hAnsi="Verdana" w:cs="Verdana"/>
          <w:color w:val="4F4F4F"/>
          <w:sz w:val="18"/>
          <w:szCs w:val="18"/>
        </w:rPr>
        <w:t>Ленск 2018 год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i/>
          <w:iCs/>
          <w:color w:val="4F4F4F"/>
        </w:rPr>
      </w:pPr>
      <w:r w:rsidRPr="008A76AE">
        <w:rPr>
          <w:rFonts w:ascii="Verdana" w:hAnsi="Verdana" w:cs="Verdana"/>
          <w:color w:val="4F4F4F"/>
        </w:rPr>
        <w:t>Пищевые отравления представляют собой острые заболевания, возникающие в результате употребления пищи, содержащей микробы, а также токсичные вещества микробной и немикробной природы (ядовитые растения, органы животных, химические соединения). Специалист отделения гигиены питания рассказывает о пищевых отравлениях </w:t>
      </w:r>
      <w:r w:rsidRPr="008A76AE">
        <w:rPr>
          <w:rFonts w:ascii="Verdana" w:hAnsi="Verdana" w:cs="Verdana"/>
          <w:i/>
          <w:iCs/>
          <w:color w:val="4F4F4F"/>
        </w:rPr>
        <w:t>микробного происхождении.</w:t>
      </w:r>
    </w:p>
    <w:p w:rsidR="001C7C31" w:rsidRPr="008A76AE" w:rsidRDefault="001C7C31" w:rsidP="008A76AE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_x0000_i1026" type="#_x0000_t75" style="width:240pt;height:175.5pt;visibility:visible">
            <v:imagedata r:id="rId7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Среди всех пищевых отравления данная группа наиболее часто встречаемая. Пищевые отравления микробного происхождения принято разделять на три группы: токсикоинфекции, токсикозы и миксты.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i/>
          <w:iCs/>
          <w:color w:val="4F4F4F"/>
        </w:rPr>
        <w:t>1.Пищевые токсикоинфекции</w:t>
      </w:r>
      <w:r w:rsidRPr="008A76AE">
        <w:rPr>
          <w:rFonts w:ascii="Verdana" w:hAnsi="Verdana" w:cs="Verdana"/>
          <w:i/>
          <w:iCs/>
          <w:color w:val="4F4F4F"/>
        </w:rPr>
        <w:t> - </w:t>
      </w:r>
      <w:r w:rsidRPr="008A76AE">
        <w:rPr>
          <w:rFonts w:ascii="Verdana" w:hAnsi="Verdana" w:cs="Verdana"/>
          <w:color w:val="4F4F4F"/>
        </w:rPr>
        <w:t>это заболевания, наступающие в результате употребления пищи, содержащей </w:t>
      </w:r>
      <w:r w:rsidRPr="008A76AE">
        <w:rPr>
          <w:rFonts w:ascii="Verdana" w:hAnsi="Verdana" w:cs="Verdana"/>
          <w:color w:val="4F4F4F"/>
          <w:u w:val="single"/>
        </w:rPr>
        <w:t>большое количество живых микроорганизмов.</w:t>
      </w:r>
      <w:r w:rsidRPr="008A76AE">
        <w:rPr>
          <w:rFonts w:ascii="Verdana" w:hAnsi="Verdana" w:cs="Verdana"/>
          <w:color w:val="4F4F4F"/>
        </w:rPr>
        <w:t> Чаще всего пищевая токсикоинфекция вызывается кишечной палочкой (постоянный обитатель кишечника здорового человека), протеем и другими условно-патогенными микроорганизмами. Попадая в пищеварительный тракт человека, эти микроорганизмы продолжают размножаться и отмирают, а продукты их жизнедеятельности и распада вызывают клинические проявления болезни (чаще гастриты и энтериты). Инкубационный период короткий - меньше суток. Заболевание начинается с тошноты, рвоты, сопровождается явлениями острого расстройства кишечника. В тяжелых случаях отмечается лихорадочное состояние, иногда бред, судороги, затемнение сознания.</w:t>
      </w:r>
    </w:p>
    <w:p w:rsidR="001C7C31" w:rsidRPr="008A76AE" w:rsidRDefault="001C7C31" w:rsidP="008A76AE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2" o:spid="_x0000_i1027" type="#_x0000_t75" style="width:279.75pt;height:177pt;visibility:visible">
            <v:imagedata r:id="rId8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i/>
          <w:iCs/>
          <w:color w:val="4F4F4F"/>
        </w:rPr>
        <w:t>2.Пищевые токсикозы -</w:t>
      </w:r>
      <w:r w:rsidRPr="008A76AE">
        <w:rPr>
          <w:rFonts w:ascii="Verdana" w:hAnsi="Verdana" w:cs="Verdana"/>
          <w:color w:val="4F4F4F"/>
        </w:rPr>
        <w:t> это заболевания, наступающие в результате употребления пищи, содержащей продукт жизнедеятельности микроорганизмов - </w:t>
      </w:r>
      <w:r w:rsidRPr="008A76AE">
        <w:rPr>
          <w:rFonts w:ascii="Verdana" w:hAnsi="Verdana" w:cs="Verdana"/>
          <w:color w:val="4F4F4F"/>
          <w:u w:val="single"/>
        </w:rPr>
        <w:t>токсин. </w:t>
      </w:r>
      <w:r w:rsidRPr="008A76AE">
        <w:rPr>
          <w:rFonts w:ascii="Verdana" w:hAnsi="Verdana" w:cs="Verdana"/>
          <w:color w:val="4F4F4F"/>
        </w:rPr>
        <w:t>Токсины - это особо ядовитые вещества, которые быстро всасываются в организме человека и вызывают общее отравление организма. Способностью вырабатывать токсины обладают возбудители стафилококка, ботулизма и др.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i/>
          <w:iCs/>
          <w:color w:val="4F4F4F"/>
          <w:u w:val="single"/>
        </w:rPr>
        <w:t>Ботулизм</w:t>
      </w:r>
      <w:r w:rsidRPr="008A76AE">
        <w:rPr>
          <w:rFonts w:ascii="Verdana" w:hAnsi="Verdana" w:cs="Verdana"/>
          <w:i/>
          <w:iCs/>
          <w:color w:val="4F4F4F"/>
        </w:rPr>
        <w:t> - </w:t>
      </w:r>
      <w:r w:rsidRPr="008A76AE">
        <w:rPr>
          <w:rFonts w:ascii="Verdana" w:hAnsi="Verdana" w:cs="Verdana"/>
          <w:color w:val="4F4F4F"/>
        </w:rPr>
        <w:t>одно из самых тяжелых пищевых отравлений, возникающее в результате употребления пищи, содержащий  ботулотоксин. Токсин накапливается в спорах ботулинической палочки в  условиях низкого содержания кислорода,  сама ботулиническая палочка заболевание не вызывает. Возбудители ботулизма живут в почве, в организме животных, птиц, рыб, моллюсков. Человек может отравиться в результате употребления в пищу продуктов, консервированных в домашних условиях без должной стерилизации (грибные, овощные консервы), а также колбасы, вяленой, копченой и соленой рыбы, морепродуктов. Больной человек не опасен для окружающих.  </w:t>
      </w:r>
      <w:r w:rsidRPr="008A76AE">
        <w:rPr>
          <w:rFonts w:ascii="Verdana" w:hAnsi="Verdana" w:cs="Verdana"/>
          <w:i/>
          <w:iCs/>
          <w:color w:val="4F4F4F"/>
        </w:rPr>
        <w:t>Клиническая картина: </w:t>
      </w:r>
      <w:r w:rsidRPr="008A76AE">
        <w:rPr>
          <w:rFonts w:ascii="Verdana" w:hAnsi="Verdana" w:cs="Verdana"/>
          <w:color w:val="4F4F4F"/>
        </w:rPr>
        <w:t>заболевание развивается остро, через несколько часов, но иногда даже через 5 - 7 дней, в среднем через12 - 36 ч после употребления недоброкачественной пищи.</w:t>
      </w:r>
      <w:r w:rsidRPr="008A76AE">
        <w:rPr>
          <w:rFonts w:ascii="Verdana" w:hAnsi="Verdana" w:cs="Verdana"/>
          <w:i/>
          <w:iCs/>
          <w:color w:val="4F4F4F"/>
        </w:rPr>
        <w:t> </w:t>
      </w:r>
      <w:r w:rsidRPr="008A76AE">
        <w:rPr>
          <w:rFonts w:ascii="Verdana" w:hAnsi="Verdana" w:cs="Verdana"/>
          <w:color w:val="4F4F4F"/>
        </w:rPr>
        <w:t>Появляются слабость, головная боль, головокружение, отмечаются боли в области желудка, тошнота, рвота, жидкий стул 4 -10 раз в сутки (но жидкий стул отмечается не во всех случаях). Характерны также нарушения зрения - двоение в глазах, «сетка», «мушки» перед глазами, расширение зрачков, опущение век.</w:t>
      </w:r>
      <w:r w:rsidRPr="008A76AE">
        <w:rPr>
          <w:rFonts w:ascii="Verdana" w:hAnsi="Verdana" w:cs="Verdana"/>
          <w:i/>
          <w:iCs/>
          <w:color w:val="4F4F4F"/>
        </w:rPr>
        <w:t> </w:t>
      </w:r>
      <w:r w:rsidRPr="008A76AE">
        <w:rPr>
          <w:rFonts w:ascii="Verdana" w:hAnsi="Verdana" w:cs="Verdana"/>
          <w:color w:val="4F4F4F"/>
        </w:rPr>
        <w:t>Одновременно или несколько позже могут развиться поражения мышц лица, языка, мягкого неба, нарушение глотания, осиплый голос. Температура тела остается нормальной. В тяжелых случаях смерть наступает на 3 - 5 сутки. Заболевание требует немедленного оказания квалифицированной медицинской помощи.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4" o:spid="_x0000_i1028" type="#_x0000_t75" style="width:315pt;height:210pt;visibility:visible">
            <v:imagedata r:id="rId9" o:title=""/>
          </v:shape>
        </w:pic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i/>
          <w:iCs/>
          <w:color w:val="4F4F4F"/>
          <w:u w:val="single"/>
        </w:rPr>
        <w:t>Стафилококковые токсикозы </w:t>
      </w:r>
      <w:r w:rsidRPr="008A76AE">
        <w:rPr>
          <w:rFonts w:ascii="Verdana" w:hAnsi="Verdana" w:cs="Verdana"/>
          <w:i/>
          <w:iCs/>
          <w:color w:val="4F4F4F"/>
        </w:rPr>
        <w:t>- </w:t>
      </w:r>
      <w:r w:rsidRPr="008A76AE">
        <w:rPr>
          <w:rFonts w:ascii="Verdana" w:hAnsi="Verdana" w:cs="Verdana"/>
          <w:color w:val="4F4F4F"/>
        </w:rPr>
        <w:t>пищевые отравления, которые вызываются золотистым стафилококком. Источником заражения пищи являются люди с гнойничковыми поражениями кожи, чаще пальцев рук, больные ангиной, насморком, ларингитом, бронхитом, принимающие участие в кулинарной обработке продуктов. Заражение молока возможно также при заболевании коров гнойным воспалением молочной железы (маститом).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6" o:spid="_x0000_i1029" type="#_x0000_t75" style="width:293.25pt;height:199.5pt;visibility:visible">
            <v:imagedata r:id="rId10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Хранение продуктов, на которые попали стафилококки, вне холодильника приводит к накоплению в них энтеротоксинов, которые обладают термоустойчивостью. Человек получает стафилококковое отравление, употребив в пищу молоко и молочные продукты, а также торты, пирожные, мороженое, содержащие стафилококковый энтеротоксин.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Инкубационный период (время от момента поступления токсина до первых симптомов заболевания) не превышает 2 - 4 часов. </w:t>
      </w:r>
      <w:r w:rsidRPr="008A76AE">
        <w:rPr>
          <w:rFonts w:ascii="Verdana" w:hAnsi="Verdana" w:cs="Verdana"/>
          <w:i/>
          <w:iCs/>
          <w:color w:val="4F4F4F"/>
        </w:rPr>
        <w:t>Клиника: </w:t>
      </w:r>
      <w:r w:rsidRPr="008A76AE">
        <w:rPr>
          <w:rFonts w:ascii="Verdana" w:hAnsi="Verdana" w:cs="Verdana"/>
          <w:color w:val="4F4F4F"/>
        </w:rPr>
        <w:t>заболевание проявляется тяжести в, постепенно нарастающими болями в подложечной области, тошнотой, рвотой, в дальнейшем присоединяется понос. Легкие случаи заболевания протекают при нормальной температуре, выздоровление наступает к концу 1 - 2 дня. Тяжелое течение заболевания - с высокой температурой и многократной рвотой.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b/>
          <w:bCs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Важно помнить о свойствах  микроорганизмов: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9" o:spid="_x0000_i1030" type="#_x0000_t75" style="width:363.75pt;height:199.5pt;visibility:visible">
            <v:imagedata r:id="rId11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Стафилококки хорошо переносят высушивание, устойчивы к высоким концентрациям соли и сахара, могут размножаться в продуктах, содержащих до 10 - 15 % соли и до 60 % сахара на водную часть продукта; они полностью обезвреживаются при кипячении в течение 30 минут в кислой среде.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 Возбудители ботулизма довольно быстро погибают при 100 °С, т.е. при варке и обжаривании продуктов, но их споры хорошо переносят эту температуру. В неблагоприятных условиях возбудители ботулизма образуют споры, которые очень устойчивы: при 16 °С они сохраняются в течение года; в водном солевом растворе (14 % соли) остаются жизнеспособными в течение 2 мес, не разрушаются в течение длительного времени под воздействием прямого солнечного света, в кислой среде выдерживают кипячение в течение 4 - 6 ч.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i/>
          <w:iCs/>
          <w:color w:val="4F4F4F"/>
        </w:rPr>
        <w:t>3.Миксты </w:t>
      </w:r>
      <w:r w:rsidRPr="008A76AE">
        <w:rPr>
          <w:rFonts w:ascii="Verdana" w:hAnsi="Verdana" w:cs="Verdana"/>
          <w:i/>
          <w:iCs/>
          <w:color w:val="4F4F4F"/>
        </w:rPr>
        <w:t>-</w:t>
      </w:r>
      <w:r w:rsidRPr="008A76AE">
        <w:rPr>
          <w:rFonts w:ascii="Verdana" w:hAnsi="Verdana" w:cs="Verdana"/>
          <w:color w:val="4F4F4F"/>
        </w:rPr>
        <w:t> это заболевания, наступающие в результате употребления пищи, содержащей одновременно несколько видов бактерий, одни их которых вызывают токсикоинфекции, а другие - токсикозы.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7" o:spid="_x0000_i1031" type="#_x0000_t75" style="width:337.5pt;height:204.75pt;visibility:visible">
            <v:imagedata r:id="rId12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Что характерно для всех пищевых отравлений микробного происхождения?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внезапное одномоментное начало,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массовость, связанная с употреблением одного продукта или блюда многими людьми,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отсутствие передачи заболевания непосредственно от больного к здоровому человеку,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острым коротким течением.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Важно!</w:t>
      </w:r>
      <w:r w:rsidRPr="008A76AE">
        <w:rPr>
          <w:rFonts w:ascii="Verdana" w:hAnsi="Verdana" w:cs="Verdana"/>
          <w:color w:val="4F4F4F"/>
        </w:rPr>
        <w:t> внешний вид и вкусовые качества продуктов могут не изменяться даже в том случае, когда в них содержится множество болезнетворных микробов или их токсинов.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7" o:spid="_x0000_i1032" type="#_x0000_t75" style="width:340.5pt;height:189pt;visibility:visible">
            <v:imagedata r:id="rId13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Как и откуда микроорганизмы могут попасть в продукты питания?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Возбудители пищевых отравлений имеют в природе определенные места обитания: одни микробы постоянно обитают в почве, особенно в районах орошаемого земледелия, другие в кишечнике рыб, морских животных, планктоне и в морской воде. Существуют разнообразные природные резервуары возбудителей пищевых отравлений.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Микроорганизмы могут попасть в продукты через загрязненные руки больных людей при несоблюдении правил пользования туалетом или  приготовления пищи лицами, имеющими гнойничковые поражения кожи.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5" o:spid="_x0000_i1033" type="#_x0000_t75" style="width:292.5pt;height:156pt;visibility:visible">
            <v:imagedata r:id="rId14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Пищевые отравления возникают при употреблении в пищу зараженных мясных продуктов, утиных, гусиных яиц и т.п. А на продукты питания они попадают  с частицами почвы, пыли и с водой, могут быть занесены насекомыми и грызунами (мухи, мыши, крысы, часто являющиеся их переносчиками).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Кроме того, причинами микробного загрязнения пищевых продуктов и готовых блюд являются: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недостаточная тепловая обработка продуктов, которая не уничтожает болезнетворные микроорганизмы, попавшие на пищевое сырье и продукты;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нарушение температуры и сроков хранения продуктов;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4" o:spid="_x0000_i1034" type="#_x0000_t75" style="width:264pt;height:168pt;visibility:visible">
            <v:imagedata r:id="rId15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совместное транспортирование, хранение, обработка и отпуск готовых и сырых продуктов (сырые продукты загрязняют готовые);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-                    нарушение правил личной и общественной гигиены лицами, занятыми переработкой и реализацией пищевых продуктов.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i/>
          <w:iCs/>
          <w:color w:val="4F4F4F"/>
        </w:rPr>
        <w:t>Профилактика пищевых отравлений микробного происхождения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Мероприятия по  предупреждению пищевых микробных отравлений включают: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1.</w:t>
      </w:r>
      <w:r w:rsidRPr="008A76AE">
        <w:rPr>
          <w:rFonts w:ascii="Verdana" w:hAnsi="Verdana" w:cs="Verdana"/>
          <w:color w:val="4F4F4F"/>
        </w:rPr>
        <w:t>оздоровление источников инфекции. Все работники предприятий общественного питания должны проходить тщательное медицинское обследование при поступлении на работу, в ее процессе, после перерывов, связанных с заболеваниями. Не должны допускаться к работе и отстраняются от нее лица, больные желудочно-кишечными заболеваниями, имеющие заболевания кожи, носоглотки,  нагноившиеся порезы, ссадины, царапины на руках.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2.</w:t>
      </w:r>
      <w:r w:rsidRPr="008A76AE">
        <w:rPr>
          <w:rFonts w:ascii="Verdana" w:hAnsi="Verdana" w:cs="Verdana"/>
          <w:color w:val="4F4F4F"/>
        </w:rPr>
        <w:t>предупреждение попадания возбудителей инфекций и их токсинов в пищевые продукты: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А)</w:t>
      </w:r>
      <w:r>
        <w:rPr>
          <w:rFonts w:ascii="Verdana" w:hAnsi="Verdana" w:cs="Verdana"/>
          <w:color w:val="4F4F4F"/>
        </w:rPr>
        <w:t xml:space="preserve"> </w:t>
      </w:r>
      <w:r w:rsidRPr="008A76AE">
        <w:rPr>
          <w:rFonts w:ascii="Verdana" w:hAnsi="Verdana" w:cs="Verdana"/>
          <w:color w:val="4F4F4F"/>
        </w:rPr>
        <w:t>соблюдение условий, сроков хранения, транспортирования и реализации скоропортящихся продуктов и готовых блюд в соответствии с действующими санитарными правилами и нормами;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8" o:spid="_x0000_i1035" type="#_x0000_t75" style="width:274.5pt;height:156pt;visibility:visible">
            <v:imagedata r:id="rId16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Б )</w:t>
      </w:r>
      <w:r>
        <w:rPr>
          <w:rFonts w:ascii="Verdana" w:hAnsi="Verdana" w:cs="Verdana"/>
          <w:color w:val="4F4F4F"/>
        </w:rPr>
        <w:t xml:space="preserve"> </w:t>
      </w:r>
      <w:r w:rsidRPr="008A76AE">
        <w:rPr>
          <w:rFonts w:ascii="Verdana" w:hAnsi="Verdana" w:cs="Verdana"/>
          <w:color w:val="4F4F4F"/>
        </w:rPr>
        <w:t>периодическое проведение дезинфекции, дезинсекции (уничтожение насекомых) и дератизации</w:t>
      </w:r>
      <w:r>
        <w:rPr>
          <w:rFonts w:ascii="Verdana" w:hAnsi="Verdana" w:cs="Verdana"/>
          <w:color w:val="4F4F4F"/>
        </w:rPr>
        <w:t xml:space="preserve"> </w:t>
      </w:r>
      <w:r w:rsidRPr="008A76AE">
        <w:rPr>
          <w:rFonts w:ascii="Verdana" w:hAnsi="Verdana" w:cs="Verdana"/>
          <w:color w:val="4F4F4F"/>
        </w:rPr>
        <w:t>(уничтожение грызунов) на предприятиях общественного питания)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В) соблюдение правил личной гигиены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0" o:spid="_x0000_i1036" type="#_x0000_t75" style="width:354pt;height:261.75pt;visibility:visible">
            <v:imagedata r:id="rId17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 3</w:t>
      </w:r>
      <w:r w:rsidRPr="008A76AE">
        <w:rPr>
          <w:rFonts w:ascii="Verdana" w:hAnsi="Verdana" w:cs="Verdana"/>
          <w:color w:val="4F4F4F"/>
        </w:rPr>
        <w:t>.предотвращение возможности накопления возбудителей и их токсинов в пище. Важно соблюдать сроки, температуру хранения, а также сроки реализации скоропортящихся и особо скоропортящихся продуктов, готовых блюд.</w:t>
      </w:r>
    </w:p>
    <w:p w:rsidR="001C7C31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4</w:t>
      </w:r>
      <w:r w:rsidRPr="008A76AE">
        <w:rPr>
          <w:rFonts w:ascii="Verdana" w:hAnsi="Verdana" w:cs="Verdana"/>
          <w:color w:val="4F4F4F"/>
        </w:rPr>
        <w:t>.уничтожение возбудителей и токсинов в пище. При приготовлении пищи подбирают такие условия обработки продуктов, при которых микробы погибают или резко снижается их количество. В основном это методы термической обработки продуктов - стерилизация, пастеризация, варка, жарка, тушение, копчение и т.д.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7314FD">
        <w:rPr>
          <w:rFonts w:ascii="Verdana" w:hAnsi="Verdana" w:cs="Verdana"/>
          <w:noProof/>
          <w:color w:val="4F4F4F"/>
        </w:rPr>
        <w:pict>
          <v:shape id="Рисунок 11" o:spid="_x0000_i1037" type="#_x0000_t75" style="width:273.75pt;height:181.5pt;visibility:visible">
            <v:imagedata r:id="rId18" o:title=""/>
          </v:shape>
        </w:pic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color w:val="4F4F4F"/>
        </w:rPr>
        <w:t>Если продукт нельзя обработать термически, то необходимо создать такие усло</w:t>
      </w:r>
      <w:r>
        <w:rPr>
          <w:rFonts w:ascii="Verdana" w:hAnsi="Verdana" w:cs="Verdana"/>
          <w:color w:val="4F4F4F"/>
        </w:rPr>
        <w:t>вия</w:t>
      </w:r>
      <w:r w:rsidRPr="008A76AE">
        <w:rPr>
          <w:rFonts w:ascii="Verdana" w:hAnsi="Verdana" w:cs="Verdana"/>
          <w:color w:val="4F4F4F"/>
        </w:rPr>
        <w:t>, при которых возбудители пищевых отравлений не смогут в нем размножаться и накапливаться. Например,  за счет высокой концентрации сахара (в креме кондитерских изделий, варенье, джеме и т.д.) или соли (при посоле рыбы, мяса, сала и т.д.), создания нужной кислотности продукта в овощных маринадах, а также обезвоживания продукта до величин, при которых микроорганизмы размножаться не могут (сушка грибов, зелени, ягод, плодов);</w:t>
      </w:r>
    </w:p>
    <w:p w:rsidR="001C7C31" w:rsidRPr="008A76AE" w:rsidRDefault="001C7C31" w:rsidP="00BF3B0A">
      <w:pPr>
        <w:pStyle w:val="NormalWeb"/>
        <w:shd w:val="clear" w:color="auto" w:fill="FFFFFF"/>
        <w:spacing w:before="0" w:beforeAutospacing="0" w:after="240" w:afterAutospacing="0"/>
        <w:rPr>
          <w:rFonts w:ascii="Verdana" w:hAnsi="Verdana" w:cs="Verdana"/>
          <w:color w:val="4F4F4F"/>
        </w:rPr>
      </w:pPr>
      <w:r w:rsidRPr="008A76AE">
        <w:rPr>
          <w:rFonts w:ascii="Verdana" w:hAnsi="Verdana" w:cs="Verdana"/>
          <w:b/>
          <w:bCs/>
          <w:color w:val="4F4F4F"/>
        </w:rPr>
        <w:t>5.</w:t>
      </w:r>
      <w:r>
        <w:rPr>
          <w:rFonts w:ascii="Verdana" w:hAnsi="Verdana" w:cs="Verdana"/>
          <w:b/>
          <w:bCs/>
          <w:color w:val="4F4F4F"/>
        </w:rPr>
        <w:t xml:space="preserve"> </w:t>
      </w:r>
      <w:r>
        <w:rPr>
          <w:rFonts w:ascii="Verdana" w:hAnsi="Verdana" w:cs="Verdana"/>
          <w:color w:val="4F4F4F"/>
        </w:rPr>
        <w:t xml:space="preserve">Работники предприятий общественного питания согласно действующего законодательства </w:t>
      </w:r>
      <w:r w:rsidRPr="007E788F">
        <w:rPr>
          <w:rFonts w:ascii="Verdana" w:hAnsi="Verdana" w:cs="Verdana"/>
          <w:color w:val="4F4F4F"/>
        </w:rPr>
        <w:t>ежегодно</w:t>
      </w:r>
      <w:r>
        <w:rPr>
          <w:rFonts w:ascii="Verdana" w:hAnsi="Verdana" w:cs="Verdana"/>
          <w:color w:val="4F4F4F"/>
        </w:rPr>
        <w:t xml:space="preserve"> проходят медицинское обследование  и санитарно-</w:t>
      </w:r>
      <w:r w:rsidRPr="008A76AE">
        <w:rPr>
          <w:rFonts w:ascii="Verdana" w:hAnsi="Verdana" w:cs="Verdana"/>
          <w:color w:val="4F4F4F"/>
        </w:rPr>
        <w:t>гигиеническое обучение</w:t>
      </w:r>
      <w:r>
        <w:rPr>
          <w:rFonts w:ascii="Verdana" w:hAnsi="Verdana" w:cs="Verdana"/>
          <w:color w:val="4F4F4F"/>
        </w:rPr>
        <w:t>.</w:t>
      </w:r>
      <w:r w:rsidRPr="008A76AE">
        <w:rPr>
          <w:rFonts w:ascii="Verdana" w:hAnsi="Verdana" w:cs="Verdana"/>
          <w:color w:val="4F4F4F"/>
        </w:rPr>
        <w:t xml:space="preserve"> </w:t>
      </w:r>
    </w:p>
    <w:p w:rsidR="001C7C31" w:rsidRDefault="001C7C31" w:rsidP="007E788F">
      <w:pPr>
        <w:jc w:val="center"/>
        <w:rPr>
          <w:sz w:val="24"/>
          <w:szCs w:val="24"/>
        </w:rPr>
      </w:pPr>
      <w:r w:rsidRPr="007314FD">
        <w:rPr>
          <w:noProof/>
          <w:sz w:val="24"/>
          <w:szCs w:val="24"/>
        </w:rPr>
        <w:pict>
          <v:shape id="Рисунок 12" o:spid="_x0000_i1038" type="#_x0000_t75" style="width:311.25pt;height:151.5pt;visibility:visible">
            <v:imagedata r:id="rId19" o:title=""/>
          </v:shape>
        </w:pict>
      </w:r>
    </w:p>
    <w:p w:rsidR="001C7C31" w:rsidRPr="008A76AE" w:rsidRDefault="001C7C31" w:rsidP="003B3E7E">
      <w:pPr>
        <w:jc w:val="center"/>
        <w:rPr>
          <w:sz w:val="24"/>
          <w:szCs w:val="24"/>
        </w:rPr>
      </w:pPr>
      <w:r w:rsidRPr="007314FD">
        <w:rPr>
          <w:noProof/>
          <w:sz w:val="24"/>
          <w:szCs w:val="24"/>
        </w:rPr>
        <w:pict>
          <v:shape id="Рисунок 20" o:spid="_x0000_i1039" type="#_x0000_t75" style="width:234pt;height:175.5pt;visibility:visible">
            <v:imagedata r:id="rId20" o:title=""/>
          </v:shape>
        </w:pict>
      </w:r>
    </w:p>
    <w:sectPr w:rsidR="001C7C31" w:rsidRPr="008A76AE" w:rsidSect="005F50DA">
      <w:footerReference w:type="default" r:id="rId2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C31" w:rsidRDefault="001C7C31">
      <w:r>
        <w:separator/>
      </w:r>
    </w:p>
  </w:endnote>
  <w:endnote w:type="continuationSeparator" w:id="1">
    <w:p w:rsidR="001C7C31" w:rsidRDefault="001C7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C31" w:rsidRDefault="001C7C31" w:rsidP="003365F8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C7C31" w:rsidRDefault="001C7C31" w:rsidP="0072580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C31" w:rsidRDefault="001C7C31">
      <w:r>
        <w:separator/>
      </w:r>
    </w:p>
  </w:footnote>
  <w:footnote w:type="continuationSeparator" w:id="1">
    <w:p w:rsidR="001C7C31" w:rsidRDefault="001C7C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B0A"/>
    <w:rsid w:val="001B5A5E"/>
    <w:rsid w:val="001C7C31"/>
    <w:rsid w:val="003365F8"/>
    <w:rsid w:val="003B3E7E"/>
    <w:rsid w:val="003D447B"/>
    <w:rsid w:val="005F50DA"/>
    <w:rsid w:val="0064783D"/>
    <w:rsid w:val="006D4247"/>
    <w:rsid w:val="006F5CFD"/>
    <w:rsid w:val="006F5D93"/>
    <w:rsid w:val="00725801"/>
    <w:rsid w:val="007314FD"/>
    <w:rsid w:val="007E788F"/>
    <w:rsid w:val="00804CAD"/>
    <w:rsid w:val="008A76AE"/>
    <w:rsid w:val="008D5A21"/>
    <w:rsid w:val="00BE635D"/>
    <w:rsid w:val="00BF3B0A"/>
    <w:rsid w:val="00D242C9"/>
    <w:rsid w:val="00DB4B00"/>
    <w:rsid w:val="00E36AF5"/>
    <w:rsid w:val="00EC5821"/>
    <w:rsid w:val="00F9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D9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F3B0A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9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3CB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2580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</w:style>
  <w:style w:type="character" w:styleId="PageNumber">
    <w:name w:val="page number"/>
    <w:basedOn w:val="DefaultParagraphFont"/>
    <w:uiPriority w:val="99"/>
    <w:rsid w:val="00725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9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9</Pages>
  <Words>1455</Words>
  <Characters>8298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7</cp:revision>
  <cp:lastPrinted>2018-08-24T01:52:00Z</cp:lastPrinted>
  <dcterms:created xsi:type="dcterms:W3CDTF">2018-08-23T08:58:00Z</dcterms:created>
  <dcterms:modified xsi:type="dcterms:W3CDTF">2018-08-31T02:07:00Z</dcterms:modified>
</cp:coreProperties>
</file>